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C9B97" w14:textId="76F4D09D" w:rsidR="0067408A" w:rsidRPr="00A32731" w:rsidRDefault="00F561AF" w:rsidP="00F561AF">
      <w:pPr>
        <w:spacing w:after="600" w:line="276" w:lineRule="auto"/>
        <w:jc w:val="center"/>
        <w:rPr>
          <w:rFonts w:ascii="Tahoma" w:eastAsia="Times New Roman" w:hAnsi="Tahoma" w:cs="Tahoma"/>
          <w:b/>
          <w:bCs/>
          <w:kern w:val="0"/>
          <w:lang w:eastAsia="pl-PL"/>
          <w14:ligatures w14:val="none"/>
        </w:rPr>
      </w:pPr>
      <w:r w:rsidRPr="00F561AF">
        <w:rPr>
          <w:rFonts w:ascii="Tahoma" w:eastAsia="Times New Roman" w:hAnsi="Tahoma" w:cs="Tahoma"/>
          <w:b/>
          <w:bCs/>
          <w:kern w:val="0"/>
          <w:lang w:eastAsia="pl-PL"/>
          <w14:ligatures w14:val="none"/>
        </w:rPr>
        <w:t>Wyjaśnienia treści specyfikacji warunków zamówienia udzielone wykonawcom w uprzednio prowadzonym postępowaniu o udzielenie zamówienia publicznego.</w:t>
      </w:r>
    </w:p>
    <w:p w14:paraId="1B29D829" w14:textId="77777777" w:rsidR="0067408A" w:rsidRPr="0067408A" w:rsidRDefault="0067408A" w:rsidP="00F561AF">
      <w:pPr>
        <w:spacing w:after="240" w:line="276" w:lineRule="auto"/>
        <w:ind w:left="1418" w:hanging="1418"/>
        <w:jc w:val="both"/>
        <w:rPr>
          <w:rFonts w:ascii="Tahoma" w:eastAsia="Times New Roman" w:hAnsi="Tahoma" w:cs="Tahoma"/>
          <w:b/>
          <w:color w:val="EE0000"/>
          <w:kern w:val="0"/>
          <w:lang w:eastAsia="pl-PL"/>
          <w14:ligatures w14:val="none"/>
        </w:rPr>
      </w:pPr>
      <w:bookmarkStart w:id="0" w:name="_Hlk73447974"/>
      <w:bookmarkStart w:id="1" w:name="_Hlk26172132"/>
      <w:bookmarkStart w:id="2" w:name="_Hlk534290376"/>
      <w:bookmarkStart w:id="3" w:name="_Hlk27662765"/>
      <w:bookmarkStart w:id="4" w:name="_Hlk60213256"/>
      <w:r w:rsidRPr="0067408A">
        <w:rPr>
          <w:rFonts w:ascii="Tahoma" w:eastAsia="Times New Roman" w:hAnsi="Tahoma" w:cs="Tahoma"/>
          <w:b/>
          <w:color w:val="000000" w:themeColor="text1"/>
          <w:kern w:val="0"/>
          <w:lang w:eastAsia="pl-PL"/>
          <w14:ligatures w14:val="none"/>
        </w:rPr>
        <w:t>Dotyczy:</w:t>
      </w:r>
      <w:r w:rsidRPr="0067408A">
        <w:rPr>
          <w:rFonts w:ascii="Tahoma" w:eastAsia="Times New Roman" w:hAnsi="Tahoma" w:cs="Tahoma"/>
          <w:b/>
          <w:color w:val="000000" w:themeColor="text1"/>
          <w:kern w:val="0"/>
          <w:lang w:eastAsia="pl-PL"/>
          <w14:ligatures w14:val="none"/>
        </w:rPr>
        <w:tab/>
        <w:t xml:space="preserve">postępowania o </w:t>
      </w:r>
      <w:r w:rsidRPr="0067408A">
        <w:rPr>
          <w:rFonts w:ascii="Tahoma" w:eastAsia="Times New Roman" w:hAnsi="Tahoma" w:cs="Tahoma"/>
          <w:b/>
          <w:kern w:val="0"/>
          <w:lang w:eastAsia="pl-PL"/>
          <w14:ligatures w14:val="none"/>
        </w:rPr>
        <w:t xml:space="preserve">udzielenie zamówienia </w:t>
      </w:r>
      <w:bookmarkEnd w:id="0"/>
      <w:bookmarkEnd w:id="1"/>
      <w:bookmarkEnd w:id="2"/>
      <w:bookmarkEnd w:id="3"/>
      <w:bookmarkEnd w:id="4"/>
      <w:r w:rsidRPr="0067408A">
        <w:rPr>
          <w:rFonts w:ascii="Tahoma" w:eastAsia="Times New Roman" w:hAnsi="Tahoma" w:cs="Tahoma"/>
          <w:b/>
          <w:kern w:val="0"/>
          <w:lang w:eastAsia="pl-PL"/>
          <w14:ligatures w14:val="none"/>
        </w:rPr>
        <w:t>na zagospodarowanie terenów przy ul. Żwirki i Wigury w Nowej Soli.</w:t>
      </w:r>
    </w:p>
    <w:p w14:paraId="53FD81E2" w14:textId="3C58E257" w:rsidR="00D62C23" w:rsidRPr="00D62C23" w:rsidRDefault="00D62C23" w:rsidP="00D62C23">
      <w:pPr>
        <w:spacing w:after="0" w:line="276" w:lineRule="auto"/>
        <w:jc w:val="both"/>
        <w:rPr>
          <w:rFonts w:ascii="Tahoma" w:hAnsi="Tahoma" w:cs="Tahoma"/>
          <w:b/>
          <w:bCs/>
        </w:rPr>
      </w:pPr>
      <w:r w:rsidRPr="00D62C23">
        <w:rPr>
          <w:rFonts w:ascii="Tahoma" w:hAnsi="Tahoma" w:cs="Tahoma"/>
          <w:b/>
          <w:bCs/>
        </w:rPr>
        <w:t xml:space="preserve">Pytanie nr </w:t>
      </w:r>
      <w:r w:rsidR="000016C4">
        <w:rPr>
          <w:rFonts w:ascii="Tahoma" w:hAnsi="Tahoma" w:cs="Tahoma"/>
          <w:b/>
          <w:bCs/>
        </w:rPr>
        <w:t>1</w:t>
      </w:r>
    </w:p>
    <w:p w14:paraId="3F6CAD84" w14:textId="77777777" w:rsidR="00D62C23" w:rsidRPr="00D62C23" w:rsidRDefault="00D62C23" w:rsidP="00D62C23">
      <w:pPr>
        <w:spacing w:after="0" w:line="276" w:lineRule="auto"/>
        <w:jc w:val="both"/>
        <w:rPr>
          <w:rFonts w:ascii="Tahoma" w:hAnsi="Tahoma" w:cs="Tahoma"/>
        </w:rPr>
      </w:pPr>
      <w:r w:rsidRPr="00D62C23">
        <w:rPr>
          <w:rFonts w:ascii="Tahoma" w:hAnsi="Tahoma" w:cs="Tahoma"/>
        </w:rPr>
        <w:t xml:space="preserve">Prosimy o potwierdzenie, że zamawiający dopuści oprawy parkowe z daszkiem i korpusem wykonanym z ciśnieniowo odlewanego aluminium. </w:t>
      </w:r>
    </w:p>
    <w:p w14:paraId="474988CE" w14:textId="77777777" w:rsidR="00D62C23" w:rsidRPr="00D62C23" w:rsidRDefault="00D62C23" w:rsidP="00D62C23">
      <w:pPr>
        <w:spacing w:after="0" w:line="276" w:lineRule="auto"/>
        <w:jc w:val="both"/>
        <w:rPr>
          <w:rFonts w:ascii="Tahoma" w:hAnsi="Tahoma" w:cs="Tahoma"/>
          <w:b/>
          <w:bCs/>
        </w:rPr>
      </w:pPr>
      <w:r w:rsidRPr="00D62C23">
        <w:rPr>
          <w:rFonts w:ascii="Tahoma" w:hAnsi="Tahoma" w:cs="Tahoma"/>
          <w:b/>
          <w:bCs/>
        </w:rPr>
        <w:t xml:space="preserve">Odpowiedź </w:t>
      </w:r>
    </w:p>
    <w:p w14:paraId="0F6F87E0" w14:textId="61046BA1" w:rsidR="00D62C23" w:rsidRPr="00D62C23" w:rsidRDefault="00D62C23" w:rsidP="00D62C23">
      <w:pPr>
        <w:spacing w:after="120" w:line="276" w:lineRule="auto"/>
        <w:jc w:val="both"/>
        <w:rPr>
          <w:rFonts w:ascii="Tahoma" w:hAnsi="Tahoma" w:cs="Tahoma"/>
        </w:rPr>
      </w:pPr>
      <w:r w:rsidRPr="00D62C23">
        <w:rPr>
          <w:rFonts w:ascii="Tahoma" w:hAnsi="Tahoma" w:cs="Tahoma"/>
        </w:rPr>
        <w:t xml:space="preserve">Zamawiający dopuszcza oprawy parkowe z daszkiem i korpusem wykonanym </w:t>
      </w:r>
      <w:r>
        <w:rPr>
          <w:rFonts w:ascii="Tahoma" w:hAnsi="Tahoma" w:cs="Tahoma"/>
        </w:rPr>
        <w:br/>
      </w:r>
      <w:r w:rsidRPr="00D62C23">
        <w:rPr>
          <w:rFonts w:ascii="Tahoma" w:hAnsi="Tahoma" w:cs="Tahoma"/>
        </w:rPr>
        <w:t xml:space="preserve">z ciśnieniowo odlewanego aluminium, pod warunkiem spełnienia wszystkich pozostałych wymagań dokumentacji projektowej, </w:t>
      </w:r>
      <w:proofErr w:type="spellStart"/>
      <w:r w:rsidRPr="00D62C23">
        <w:rPr>
          <w:rFonts w:ascii="Tahoma" w:hAnsi="Tahoma" w:cs="Tahoma"/>
        </w:rPr>
        <w:t>STWiORB</w:t>
      </w:r>
      <w:proofErr w:type="spellEnd"/>
      <w:r w:rsidRPr="00D62C23">
        <w:rPr>
          <w:rFonts w:ascii="Tahoma" w:hAnsi="Tahoma" w:cs="Tahoma"/>
        </w:rPr>
        <w:t>, w szczególności w zakresie parametrów technicznych, fotometrycznych, szczelności, odporności mechanicznej, trwałości, kolorystyki, estetyki oraz zabezpieczenia antykorozyjnego. Zastosowane rozwiązanie nie może powodować pogorszenia parametrów technicznych, użytkowych ani wizualnych opraw. Przedmiotowe oprawy winny być spójne kształtem oraz formą z istniejącymi oprawami w obszarze opracowania. Ponadto powyższe oprawy powinny być dostosowane do zabudowy na istniejących słupach.</w:t>
      </w:r>
    </w:p>
    <w:p w14:paraId="534C2951" w14:textId="74ADB439" w:rsidR="00B3023B" w:rsidRPr="00F5090C" w:rsidRDefault="00B3023B"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000016C4">
        <w:rPr>
          <w:rFonts w:ascii="Tahoma" w:hAnsi="Tahoma" w:cs="Tahoma"/>
          <w:b/>
          <w:bCs/>
        </w:rPr>
        <w:t>2</w:t>
      </w:r>
    </w:p>
    <w:p w14:paraId="4797C49D" w14:textId="77777777" w:rsidR="000175A4" w:rsidRPr="00F5090C" w:rsidRDefault="000175A4" w:rsidP="00AE545D">
      <w:pPr>
        <w:spacing w:after="0" w:line="276" w:lineRule="auto"/>
        <w:jc w:val="both"/>
        <w:rPr>
          <w:rFonts w:ascii="Tahoma" w:hAnsi="Tahoma" w:cs="Tahoma"/>
        </w:rPr>
      </w:pPr>
      <w:r w:rsidRPr="00F5090C">
        <w:rPr>
          <w:rFonts w:ascii="Tahoma" w:hAnsi="Tahoma" w:cs="Tahoma"/>
        </w:rPr>
        <w:t>Prosimy o potwierdzenie, że Wykonawca w swojej ofercie może skalkulować stawkę podatku VAT 8% oraz 23%.</w:t>
      </w:r>
    </w:p>
    <w:p w14:paraId="123EB5CC" w14:textId="2AA7E673" w:rsidR="00B3023B" w:rsidRPr="00F5090C" w:rsidRDefault="00B3023B" w:rsidP="00AE545D">
      <w:pPr>
        <w:spacing w:after="0" w:line="276" w:lineRule="auto"/>
        <w:jc w:val="both"/>
        <w:rPr>
          <w:rFonts w:ascii="Tahoma" w:hAnsi="Tahoma" w:cs="Tahoma"/>
          <w:b/>
          <w:bCs/>
        </w:rPr>
      </w:pPr>
      <w:r w:rsidRPr="00F5090C">
        <w:rPr>
          <w:rFonts w:ascii="Tahoma" w:hAnsi="Tahoma" w:cs="Tahoma"/>
          <w:b/>
          <w:bCs/>
        </w:rPr>
        <w:t>Odpowiedź</w:t>
      </w:r>
    </w:p>
    <w:p w14:paraId="34C5D6AA" w14:textId="38C39216" w:rsidR="00AD0607" w:rsidRPr="00E84740" w:rsidRDefault="00F476AB" w:rsidP="00AE545D">
      <w:pPr>
        <w:spacing w:after="120" w:line="276" w:lineRule="auto"/>
        <w:jc w:val="both"/>
        <w:rPr>
          <w:rFonts w:ascii="Tahoma" w:hAnsi="Tahoma" w:cs="Tahoma"/>
        </w:rPr>
      </w:pPr>
      <w:r w:rsidRPr="00E84740">
        <w:rPr>
          <w:rFonts w:ascii="Tahoma" w:hAnsi="Tahoma" w:cs="Tahoma"/>
        </w:rPr>
        <w:t>Do wyliczenia ceny oferty n</w:t>
      </w:r>
      <w:r w:rsidR="00AD0607" w:rsidRPr="00E84740">
        <w:rPr>
          <w:rFonts w:ascii="Tahoma" w:hAnsi="Tahoma" w:cs="Tahoma"/>
        </w:rPr>
        <w:t>ależy przyjąć stawkę 23 % podatku od towarów i usług VAT.</w:t>
      </w:r>
    </w:p>
    <w:p w14:paraId="29BF1868" w14:textId="4BB3C7BB" w:rsidR="006D6EDB" w:rsidRPr="00F5090C" w:rsidRDefault="006D6EDB"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000016C4">
        <w:rPr>
          <w:rFonts w:ascii="Tahoma" w:hAnsi="Tahoma" w:cs="Tahoma"/>
          <w:b/>
          <w:bCs/>
        </w:rPr>
        <w:t>3</w:t>
      </w:r>
    </w:p>
    <w:p w14:paraId="1F58BAFD" w14:textId="31703E30" w:rsidR="006D6EDB" w:rsidRPr="00F5090C" w:rsidRDefault="006D6EDB" w:rsidP="00AE545D">
      <w:pPr>
        <w:spacing w:after="0" w:line="276" w:lineRule="auto"/>
        <w:jc w:val="both"/>
        <w:rPr>
          <w:rFonts w:ascii="Tahoma" w:hAnsi="Tahoma" w:cs="Tahoma"/>
        </w:rPr>
      </w:pPr>
      <w:r w:rsidRPr="00F5090C">
        <w:rPr>
          <w:rFonts w:ascii="Tahoma" w:hAnsi="Tahoma" w:cs="Tahoma"/>
        </w:rPr>
        <w:t xml:space="preserve">Proszę o potwierdzenie, że w przypadku wystąpienia braków lub błędów w zakresie opisu przedmiotu zamówienia określonego w dokumentacji załączonej do SWZ </w:t>
      </w:r>
      <w:r w:rsidR="00AE545D">
        <w:rPr>
          <w:rFonts w:ascii="Tahoma" w:hAnsi="Tahoma" w:cs="Tahoma"/>
        </w:rPr>
        <w:br/>
      </w:r>
      <w:r w:rsidRPr="00F5090C">
        <w:rPr>
          <w:rFonts w:ascii="Tahoma" w:hAnsi="Tahoma" w:cs="Tahoma"/>
        </w:rPr>
        <w:t>i stanowiącej podstawę wyceny oferty, w przypadku konieczności wykonania robót wynikających z zaistnienia ww. okoliczności Wykonawca otrzyma wynagrodzenie dodatkowe, a termin wykonania zamówienia ulegnie stosownemu wydłużeniu.</w:t>
      </w:r>
    </w:p>
    <w:p w14:paraId="54B75F97" w14:textId="1482D56A" w:rsidR="006D6EDB" w:rsidRPr="00F5090C" w:rsidRDefault="006D6EDB" w:rsidP="00AE545D">
      <w:pPr>
        <w:spacing w:after="0" w:line="276" w:lineRule="auto"/>
        <w:jc w:val="both"/>
        <w:rPr>
          <w:rFonts w:ascii="Tahoma" w:hAnsi="Tahoma" w:cs="Tahoma"/>
        </w:rPr>
      </w:pPr>
      <w:r w:rsidRPr="00F5090C">
        <w:rPr>
          <w:rFonts w:ascii="Tahoma" w:hAnsi="Tahoma" w:cs="Tahoma"/>
          <w:b/>
          <w:bCs/>
        </w:rPr>
        <w:t>Odpowiedź</w:t>
      </w:r>
    </w:p>
    <w:p w14:paraId="04DE1DD4" w14:textId="6508D1A4" w:rsidR="006D6EDB" w:rsidRPr="00F5090C" w:rsidRDefault="006D6EDB" w:rsidP="00AE545D">
      <w:pPr>
        <w:spacing w:after="120" w:line="276" w:lineRule="auto"/>
        <w:jc w:val="both"/>
        <w:rPr>
          <w:rFonts w:ascii="Tahoma" w:hAnsi="Tahoma" w:cs="Tahoma"/>
        </w:rPr>
      </w:pPr>
      <w:r w:rsidRPr="00F5090C">
        <w:rPr>
          <w:rFonts w:ascii="Tahoma" w:hAnsi="Tahoma" w:cs="Tahoma"/>
        </w:rPr>
        <w:t xml:space="preserve">Zamawiający potwierdza, że w przypadku stwierdzenia wad w dokumentacji projektowej (błędów merytorycznych, a nie braków w przedmiarze) lub wystąpienia robót nieprzewidzianych, których nie dało się wcześniej zaplanować, zastosowanie znajdą </w:t>
      </w:r>
      <w:r w:rsidR="00E84740">
        <w:rPr>
          <w:rFonts w:ascii="Tahoma" w:hAnsi="Tahoma" w:cs="Tahoma"/>
        </w:rPr>
        <w:t xml:space="preserve">postanowienia zawarte </w:t>
      </w:r>
      <w:r w:rsidRPr="00F5090C">
        <w:rPr>
          <w:rFonts w:ascii="Tahoma" w:hAnsi="Tahoma" w:cs="Tahoma"/>
        </w:rPr>
        <w:t xml:space="preserve">w § 18 </w:t>
      </w:r>
      <w:r w:rsidR="00E84740">
        <w:rPr>
          <w:rFonts w:ascii="Tahoma" w:hAnsi="Tahoma" w:cs="Tahoma"/>
        </w:rPr>
        <w:t>projektowanych postanowień umowy</w:t>
      </w:r>
      <w:r w:rsidRPr="00F5090C">
        <w:rPr>
          <w:rFonts w:ascii="Tahoma" w:hAnsi="Tahoma" w:cs="Tahoma"/>
        </w:rPr>
        <w:t xml:space="preserve">, </w:t>
      </w:r>
      <w:r w:rsidRPr="00F5090C">
        <w:rPr>
          <w:rFonts w:ascii="Tahoma" w:hAnsi="Tahoma" w:cs="Tahoma"/>
        </w:rPr>
        <w:lastRenderedPageBreak/>
        <w:t xml:space="preserve">pozwalające na stosowną zmianę wynagrodzenia oraz terminu realizacji zamówienia w drodze aneksu do umowy. </w:t>
      </w:r>
    </w:p>
    <w:p w14:paraId="36B095BD" w14:textId="2FB0C2C3" w:rsidR="00A1451C" w:rsidRPr="00F5090C" w:rsidRDefault="00A1451C"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000016C4">
        <w:rPr>
          <w:rFonts w:ascii="Tahoma" w:hAnsi="Tahoma" w:cs="Tahoma"/>
          <w:b/>
          <w:bCs/>
        </w:rPr>
        <w:t>4</w:t>
      </w:r>
    </w:p>
    <w:p w14:paraId="6C49C0E6" w14:textId="7BF94C79" w:rsidR="00A1451C" w:rsidRPr="00F5090C" w:rsidRDefault="00A1451C" w:rsidP="00AE545D">
      <w:pPr>
        <w:spacing w:after="0" w:line="276" w:lineRule="auto"/>
        <w:jc w:val="both"/>
        <w:rPr>
          <w:rFonts w:ascii="Tahoma" w:hAnsi="Tahoma" w:cs="Tahoma"/>
        </w:rPr>
      </w:pPr>
      <w:r w:rsidRPr="00F5090C">
        <w:rPr>
          <w:rFonts w:ascii="Tahoma" w:hAnsi="Tahoma" w:cs="Tahoma"/>
        </w:rPr>
        <w:t>Proszę o potwierdzenie, że w przypadku napotkania na niezainwentaryzowane lub błędnie zainwentaryzowane instalacje podziemne, w stosunku do stanu wynikającego z dokumentacji projektowej załączonej do SWZ i stanowiącej podstawę wyceny oferty, w przypadku konieczności dokonania ich przebudowy lub naprawy, Wykonawca otrzyma wynagrodzenie dodatkowe, a termin wykonania zamówienia ulegnie stosownemu wydłużeniu.</w:t>
      </w:r>
    </w:p>
    <w:p w14:paraId="0CC7B5C2" w14:textId="1A9DD97E" w:rsidR="00A1451C" w:rsidRPr="00F5090C" w:rsidRDefault="00A1451C" w:rsidP="00AE545D">
      <w:pPr>
        <w:spacing w:after="0" w:line="276" w:lineRule="auto"/>
        <w:jc w:val="both"/>
        <w:rPr>
          <w:rFonts w:ascii="Tahoma" w:hAnsi="Tahoma" w:cs="Tahoma"/>
          <w:b/>
          <w:bCs/>
        </w:rPr>
      </w:pPr>
      <w:r w:rsidRPr="00F5090C">
        <w:rPr>
          <w:rFonts w:ascii="Tahoma" w:hAnsi="Tahoma" w:cs="Tahoma"/>
          <w:b/>
          <w:bCs/>
        </w:rPr>
        <w:t xml:space="preserve">Odpowiedź </w:t>
      </w:r>
    </w:p>
    <w:p w14:paraId="219E77F5" w14:textId="45DD5039" w:rsidR="00E84740" w:rsidRDefault="0080144A" w:rsidP="00AE545D">
      <w:pPr>
        <w:spacing w:after="120" w:line="276" w:lineRule="auto"/>
        <w:jc w:val="both"/>
        <w:rPr>
          <w:rFonts w:ascii="Tahoma" w:hAnsi="Tahoma" w:cs="Tahoma"/>
        </w:rPr>
      </w:pPr>
      <w:r w:rsidRPr="00F5090C">
        <w:rPr>
          <w:rFonts w:ascii="Tahoma" w:hAnsi="Tahoma" w:cs="Tahoma"/>
        </w:rPr>
        <w:t xml:space="preserve">Zamawiający potwierdza, że w opisanym przypadku </w:t>
      </w:r>
      <w:r w:rsidR="00E84740">
        <w:rPr>
          <w:rFonts w:ascii="Tahoma" w:hAnsi="Tahoma" w:cs="Tahoma"/>
        </w:rPr>
        <w:t>w</w:t>
      </w:r>
      <w:r w:rsidRPr="00F5090C">
        <w:rPr>
          <w:rFonts w:ascii="Tahoma" w:hAnsi="Tahoma" w:cs="Tahoma"/>
        </w:rPr>
        <w:t xml:space="preserve">ykonawca może ubiegać się o zmianę wynagrodzenia oraz wydłużenie terminu realizacji, </w:t>
      </w:r>
      <w:r w:rsidR="00E84740" w:rsidRPr="00F5090C">
        <w:rPr>
          <w:rFonts w:ascii="Tahoma" w:hAnsi="Tahoma" w:cs="Tahoma"/>
        </w:rPr>
        <w:t xml:space="preserve">zastosowanie znajdą </w:t>
      </w:r>
      <w:r w:rsidR="00E84740">
        <w:rPr>
          <w:rFonts w:ascii="Tahoma" w:hAnsi="Tahoma" w:cs="Tahoma"/>
        </w:rPr>
        <w:t xml:space="preserve">postanowienia zawarte </w:t>
      </w:r>
      <w:r w:rsidR="00E84740" w:rsidRPr="00F5090C">
        <w:rPr>
          <w:rFonts w:ascii="Tahoma" w:hAnsi="Tahoma" w:cs="Tahoma"/>
        </w:rPr>
        <w:t xml:space="preserve">w § 18 </w:t>
      </w:r>
      <w:r w:rsidR="00E84740">
        <w:rPr>
          <w:rFonts w:ascii="Tahoma" w:hAnsi="Tahoma" w:cs="Tahoma"/>
        </w:rPr>
        <w:t>projektowanych postanowień umowy</w:t>
      </w:r>
    </w:p>
    <w:p w14:paraId="0087E557" w14:textId="674E9EAF" w:rsidR="0080144A" w:rsidRPr="00F5090C" w:rsidRDefault="0080144A" w:rsidP="00AE545D">
      <w:pPr>
        <w:spacing w:after="0" w:line="276" w:lineRule="auto"/>
        <w:jc w:val="both"/>
        <w:rPr>
          <w:rFonts w:ascii="Tahoma" w:hAnsi="Tahoma" w:cs="Tahoma"/>
        </w:rPr>
      </w:pPr>
      <w:r w:rsidRPr="00F5090C">
        <w:rPr>
          <w:rFonts w:ascii="Tahoma" w:hAnsi="Tahoma" w:cs="Tahoma"/>
          <w:b/>
          <w:bCs/>
        </w:rPr>
        <w:t xml:space="preserve">Pytanie </w:t>
      </w:r>
      <w:r w:rsidR="00AE545D">
        <w:rPr>
          <w:rFonts w:ascii="Tahoma" w:hAnsi="Tahoma" w:cs="Tahoma"/>
          <w:b/>
          <w:bCs/>
        </w:rPr>
        <w:t xml:space="preserve">nr </w:t>
      </w:r>
      <w:r w:rsidR="000016C4">
        <w:rPr>
          <w:rFonts w:ascii="Tahoma" w:hAnsi="Tahoma" w:cs="Tahoma"/>
          <w:b/>
          <w:bCs/>
        </w:rPr>
        <w:t>5</w:t>
      </w:r>
    </w:p>
    <w:p w14:paraId="5BFCB2AD" w14:textId="4507A738" w:rsidR="0080144A" w:rsidRPr="00F5090C" w:rsidRDefault="0080144A" w:rsidP="00AE545D">
      <w:pPr>
        <w:spacing w:after="0" w:line="276" w:lineRule="auto"/>
        <w:jc w:val="both"/>
        <w:rPr>
          <w:rFonts w:ascii="Tahoma" w:hAnsi="Tahoma" w:cs="Tahoma"/>
        </w:rPr>
      </w:pPr>
      <w:r w:rsidRPr="00F5090C">
        <w:rPr>
          <w:rFonts w:ascii="Tahoma" w:hAnsi="Tahoma" w:cs="Tahoma"/>
        </w:rPr>
        <w:t xml:space="preserve">Czy Zamawiający dysponuje całością majątkowych praw autorskich do projektu bądź innych elementów opisu przedmiotu </w:t>
      </w:r>
      <w:r w:rsidR="00D97B36" w:rsidRPr="00F5090C">
        <w:rPr>
          <w:rFonts w:ascii="Tahoma" w:hAnsi="Tahoma" w:cs="Tahoma"/>
        </w:rPr>
        <w:t>zamówienia,</w:t>
      </w:r>
      <w:r w:rsidRPr="00F5090C">
        <w:rPr>
          <w:rFonts w:ascii="Tahoma" w:hAnsi="Tahoma" w:cs="Tahoma"/>
        </w:rPr>
        <w:t xml:space="preserve"> na podstawie którego ma zostać zrealizowana inwestycja, w szczególności praw zależnych obejmujących prawo do jego wykorzystania, adaptacji, zmian?</w:t>
      </w:r>
    </w:p>
    <w:p w14:paraId="37FBBA00" w14:textId="737685F1" w:rsidR="0080144A" w:rsidRPr="00F5090C" w:rsidRDefault="0080144A" w:rsidP="00AE545D">
      <w:pPr>
        <w:spacing w:after="0" w:line="276" w:lineRule="auto"/>
        <w:jc w:val="both"/>
        <w:rPr>
          <w:rFonts w:ascii="Tahoma" w:hAnsi="Tahoma" w:cs="Tahoma"/>
          <w:b/>
          <w:bCs/>
        </w:rPr>
      </w:pPr>
      <w:r w:rsidRPr="00F5090C">
        <w:rPr>
          <w:rFonts w:ascii="Tahoma" w:hAnsi="Tahoma" w:cs="Tahoma"/>
          <w:b/>
          <w:bCs/>
        </w:rPr>
        <w:t>Odpowiedź</w:t>
      </w:r>
    </w:p>
    <w:p w14:paraId="08AB2E02" w14:textId="7ED7727E" w:rsidR="0080144A" w:rsidRPr="00F5090C" w:rsidRDefault="0080144A" w:rsidP="00AE545D">
      <w:pPr>
        <w:spacing w:after="120" w:line="276" w:lineRule="auto"/>
        <w:jc w:val="both"/>
        <w:rPr>
          <w:rFonts w:ascii="Tahoma" w:hAnsi="Tahoma" w:cs="Tahoma"/>
        </w:rPr>
      </w:pPr>
      <w:r w:rsidRPr="00F5090C">
        <w:rPr>
          <w:rFonts w:ascii="Tahoma" w:hAnsi="Tahoma" w:cs="Tahoma"/>
        </w:rPr>
        <w:t xml:space="preserve">Zamawiający potwierdza, że dysponuje autorskimi prawami majątkowymi oraz prawami zależnymi do dokumentacji projektowej </w:t>
      </w:r>
      <w:r w:rsidR="00E84740">
        <w:rPr>
          <w:rFonts w:ascii="Tahoma" w:hAnsi="Tahoma" w:cs="Tahoma"/>
        </w:rPr>
        <w:t>oraz specyfikacji technicznej wykonania i odbioru robót</w:t>
      </w:r>
      <w:r w:rsidRPr="00F5090C">
        <w:rPr>
          <w:rFonts w:ascii="Tahoma" w:hAnsi="Tahoma" w:cs="Tahoma"/>
        </w:rPr>
        <w:t>.</w:t>
      </w:r>
    </w:p>
    <w:p w14:paraId="61111E8A" w14:textId="4F6F3E72" w:rsidR="0080144A" w:rsidRPr="00D97B36" w:rsidRDefault="0080144A" w:rsidP="00AE545D">
      <w:pPr>
        <w:spacing w:after="0" w:line="276" w:lineRule="auto"/>
        <w:jc w:val="both"/>
        <w:rPr>
          <w:rFonts w:ascii="Tahoma" w:hAnsi="Tahoma" w:cs="Tahoma"/>
          <w:b/>
          <w:bCs/>
        </w:rPr>
      </w:pPr>
      <w:r w:rsidRPr="00D97B36">
        <w:rPr>
          <w:rFonts w:ascii="Tahoma" w:hAnsi="Tahoma" w:cs="Tahoma"/>
          <w:b/>
          <w:bCs/>
        </w:rPr>
        <w:t xml:space="preserve">Pytanie </w:t>
      </w:r>
      <w:r w:rsidR="00AE545D" w:rsidRPr="00D97B36">
        <w:rPr>
          <w:rFonts w:ascii="Tahoma" w:hAnsi="Tahoma" w:cs="Tahoma"/>
          <w:b/>
          <w:bCs/>
        </w:rPr>
        <w:t xml:space="preserve">nr </w:t>
      </w:r>
      <w:r w:rsidR="000016C4">
        <w:rPr>
          <w:rFonts w:ascii="Tahoma" w:hAnsi="Tahoma" w:cs="Tahoma"/>
          <w:b/>
          <w:bCs/>
        </w:rPr>
        <w:t>6</w:t>
      </w:r>
    </w:p>
    <w:p w14:paraId="6CB27920" w14:textId="69100183" w:rsidR="0080144A" w:rsidRPr="00D97B36" w:rsidRDefault="0080144A" w:rsidP="00AE545D">
      <w:pPr>
        <w:spacing w:after="0" w:line="276" w:lineRule="auto"/>
        <w:jc w:val="both"/>
        <w:rPr>
          <w:rFonts w:ascii="Tahoma" w:hAnsi="Tahoma" w:cs="Tahoma"/>
        </w:rPr>
      </w:pPr>
      <w:r w:rsidRPr="00D97B36">
        <w:rPr>
          <w:rFonts w:ascii="Tahoma" w:hAnsi="Tahoma" w:cs="Tahoma"/>
        </w:rPr>
        <w:t>Proszę o potwierdzenie, że formalności zw. ze zgłoszeniem zakończenia robót budowlanych wykonanych na podstawie pozwolenia na budowę leżą po stronie Zamawiającego.</w:t>
      </w:r>
    </w:p>
    <w:p w14:paraId="3753202F" w14:textId="576DA912" w:rsidR="0080144A" w:rsidRPr="00D97B36" w:rsidRDefault="0080144A" w:rsidP="00AE545D">
      <w:pPr>
        <w:spacing w:after="0" w:line="276" w:lineRule="auto"/>
        <w:jc w:val="both"/>
        <w:rPr>
          <w:rFonts w:ascii="Tahoma" w:hAnsi="Tahoma" w:cs="Tahoma"/>
          <w:b/>
          <w:bCs/>
        </w:rPr>
      </w:pPr>
      <w:r w:rsidRPr="00D97B36">
        <w:rPr>
          <w:rFonts w:ascii="Tahoma" w:hAnsi="Tahoma" w:cs="Tahoma"/>
          <w:b/>
          <w:bCs/>
        </w:rPr>
        <w:t>Odpowiedź</w:t>
      </w:r>
    </w:p>
    <w:p w14:paraId="18924E3C" w14:textId="1869205C" w:rsidR="007770AB" w:rsidRPr="00D97B36" w:rsidRDefault="0080144A" w:rsidP="00AE545D">
      <w:pPr>
        <w:spacing w:after="120" w:line="276" w:lineRule="auto"/>
        <w:jc w:val="both"/>
        <w:rPr>
          <w:rFonts w:ascii="Tahoma" w:hAnsi="Tahoma" w:cs="Tahoma"/>
        </w:rPr>
      </w:pPr>
      <w:r w:rsidRPr="00D97B36">
        <w:rPr>
          <w:rFonts w:ascii="Tahoma" w:hAnsi="Tahoma" w:cs="Tahoma"/>
        </w:rPr>
        <w:t>Zgodnie z projektowany</w:t>
      </w:r>
      <w:r w:rsidR="007E1CF4" w:rsidRPr="00D97B36">
        <w:rPr>
          <w:rFonts w:ascii="Tahoma" w:hAnsi="Tahoma" w:cs="Tahoma"/>
        </w:rPr>
        <w:t>mi</w:t>
      </w:r>
      <w:r w:rsidRPr="00D97B36">
        <w:rPr>
          <w:rFonts w:ascii="Tahoma" w:hAnsi="Tahoma" w:cs="Tahoma"/>
        </w:rPr>
        <w:t xml:space="preserve"> postanowie</w:t>
      </w:r>
      <w:r w:rsidR="007E1CF4" w:rsidRPr="00D97B36">
        <w:rPr>
          <w:rFonts w:ascii="Tahoma" w:hAnsi="Tahoma" w:cs="Tahoma"/>
        </w:rPr>
        <w:t>niami</w:t>
      </w:r>
      <w:r w:rsidRPr="00D97B36">
        <w:rPr>
          <w:rFonts w:ascii="Tahoma" w:hAnsi="Tahoma" w:cs="Tahoma"/>
        </w:rPr>
        <w:t xml:space="preserve"> umowy</w:t>
      </w:r>
      <w:r w:rsidR="007E1CF4" w:rsidRPr="00D97B36">
        <w:rPr>
          <w:rFonts w:ascii="Tahoma" w:hAnsi="Tahoma" w:cs="Tahoma"/>
        </w:rPr>
        <w:t xml:space="preserve"> w § 2 WYMAGANIA DOTYCZĄCE REALIZACJI PRZEDMIOTU</w:t>
      </w:r>
      <w:r w:rsidRPr="00D97B36">
        <w:rPr>
          <w:rFonts w:ascii="Tahoma" w:hAnsi="Tahoma" w:cs="Tahoma"/>
        </w:rPr>
        <w:t xml:space="preserve">, obowiązek ten został przeniesiony na </w:t>
      </w:r>
      <w:r w:rsidR="007E1CF4" w:rsidRPr="00D97B36">
        <w:rPr>
          <w:rFonts w:ascii="Tahoma" w:hAnsi="Tahoma" w:cs="Tahoma"/>
        </w:rPr>
        <w:t>w</w:t>
      </w:r>
      <w:r w:rsidRPr="00D97B36">
        <w:rPr>
          <w:rFonts w:ascii="Tahoma" w:hAnsi="Tahoma" w:cs="Tahoma"/>
        </w:rPr>
        <w:t>ykonawcę.</w:t>
      </w:r>
    </w:p>
    <w:p w14:paraId="31F74EBF" w14:textId="77777777" w:rsidR="007E1CF4" w:rsidRPr="00D97B36" w:rsidRDefault="007770AB" w:rsidP="007E1CF4">
      <w:pPr>
        <w:spacing w:after="0" w:line="276" w:lineRule="auto"/>
        <w:jc w:val="both"/>
        <w:rPr>
          <w:rFonts w:ascii="Tahoma" w:hAnsi="Tahoma" w:cs="Tahoma"/>
        </w:rPr>
      </w:pPr>
      <w:r w:rsidRPr="00D97B36">
        <w:rPr>
          <w:rFonts w:ascii="Tahoma" w:hAnsi="Tahoma" w:cs="Tahoma"/>
        </w:rPr>
        <w:t>§ 2</w:t>
      </w:r>
      <w:r w:rsidR="007E1CF4" w:rsidRPr="00D97B36">
        <w:rPr>
          <w:rFonts w:ascii="Tahoma" w:hAnsi="Tahoma" w:cs="Tahoma"/>
        </w:rPr>
        <w:t xml:space="preserve"> ust. 12 </w:t>
      </w:r>
      <w:r w:rsidRPr="00D97B36">
        <w:rPr>
          <w:rFonts w:ascii="Tahoma" w:hAnsi="Tahoma" w:cs="Tahoma"/>
        </w:rPr>
        <w:t xml:space="preserve">projektowanych postanowieniach umowy </w:t>
      </w:r>
    </w:p>
    <w:p w14:paraId="78F68185" w14:textId="75CC1966" w:rsidR="007770AB" w:rsidRPr="00D97B36" w:rsidRDefault="007770AB" w:rsidP="007E1CF4">
      <w:pPr>
        <w:spacing w:after="120" w:line="276" w:lineRule="auto"/>
        <w:jc w:val="both"/>
        <w:rPr>
          <w:rFonts w:ascii="Tahoma" w:hAnsi="Tahoma" w:cs="Tahoma"/>
        </w:rPr>
      </w:pPr>
      <w:r w:rsidRPr="00D97B36">
        <w:rPr>
          <w:rFonts w:ascii="Tahoma" w:hAnsi="Tahoma" w:cs="Tahoma"/>
        </w:rPr>
        <w:t>„Wykonawca jest zobowiązany do skutecznego zawiadomienia organu nadzoru budowlanego – w imieniu zamawiającego – o zakończeniu budowy.”</w:t>
      </w:r>
    </w:p>
    <w:p w14:paraId="2C2943C5" w14:textId="27F86B80" w:rsidR="0080144A" w:rsidRPr="00F5090C" w:rsidRDefault="00EF3064"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000016C4">
        <w:rPr>
          <w:rFonts w:ascii="Tahoma" w:hAnsi="Tahoma" w:cs="Tahoma"/>
          <w:b/>
          <w:bCs/>
        </w:rPr>
        <w:t>7</w:t>
      </w:r>
    </w:p>
    <w:p w14:paraId="0D9C57EA" w14:textId="694A96AA" w:rsidR="00EF3064" w:rsidRPr="00F5090C" w:rsidRDefault="00EF3064" w:rsidP="00AE545D">
      <w:pPr>
        <w:spacing w:after="0" w:line="276" w:lineRule="auto"/>
        <w:jc w:val="both"/>
        <w:rPr>
          <w:rFonts w:ascii="Tahoma" w:hAnsi="Tahoma" w:cs="Tahoma"/>
        </w:rPr>
      </w:pPr>
      <w:r w:rsidRPr="00F5090C">
        <w:rPr>
          <w:rFonts w:ascii="Tahoma" w:hAnsi="Tahoma" w:cs="Tahoma"/>
        </w:rPr>
        <w:t>Czy Zamawiający potwierdza, że wszystkie wymagane do wykonania zadania decyzje zgody i pozwolenia są aktualne i będą aktualne przez cały okres trwania Umowy?</w:t>
      </w:r>
    </w:p>
    <w:p w14:paraId="51394F07" w14:textId="58BACA09" w:rsidR="00EF3064" w:rsidRPr="00F5090C" w:rsidRDefault="00EF3064" w:rsidP="00AE545D">
      <w:pPr>
        <w:spacing w:after="0" w:line="276" w:lineRule="auto"/>
        <w:jc w:val="both"/>
        <w:rPr>
          <w:rFonts w:ascii="Tahoma" w:hAnsi="Tahoma" w:cs="Tahoma"/>
          <w:b/>
          <w:bCs/>
        </w:rPr>
      </w:pPr>
      <w:r w:rsidRPr="00F5090C">
        <w:rPr>
          <w:rFonts w:ascii="Tahoma" w:hAnsi="Tahoma" w:cs="Tahoma"/>
          <w:b/>
          <w:bCs/>
        </w:rPr>
        <w:t>Odpowiedź</w:t>
      </w:r>
    </w:p>
    <w:p w14:paraId="155D8BF6" w14:textId="1F92C117" w:rsidR="00EF3064" w:rsidRPr="00F5090C" w:rsidRDefault="00EF3064" w:rsidP="00AE545D">
      <w:pPr>
        <w:spacing w:after="120" w:line="276" w:lineRule="auto"/>
        <w:jc w:val="both"/>
        <w:rPr>
          <w:rFonts w:ascii="Tahoma" w:hAnsi="Tahoma" w:cs="Tahoma"/>
        </w:rPr>
      </w:pPr>
      <w:r w:rsidRPr="00F5090C">
        <w:rPr>
          <w:rFonts w:ascii="Tahoma" w:hAnsi="Tahoma" w:cs="Tahoma"/>
        </w:rPr>
        <w:t>Zamawiający potwierdza, że dysponuje wymaganymi decyzjami, zgodami i pozwoleniami niezbędnymi do rozpoczęcia i przeprowadzenia inwestycji zgodnie z załączoną dokumentacją projektową. Ich terminy ważności są wystarczające do realizacji zadania w przewidzianym terminie umownym.</w:t>
      </w:r>
    </w:p>
    <w:p w14:paraId="78CB6533" w14:textId="550EC53E" w:rsidR="00EF3064" w:rsidRPr="00F5090C" w:rsidRDefault="00EF3064"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000016C4">
        <w:rPr>
          <w:rFonts w:ascii="Tahoma" w:hAnsi="Tahoma" w:cs="Tahoma"/>
          <w:b/>
          <w:bCs/>
        </w:rPr>
        <w:t>8</w:t>
      </w:r>
    </w:p>
    <w:p w14:paraId="5D1236B7" w14:textId="2B87D395" w:rsidR="00EF3064" w:rsidRDefault="00EF3064" w:rsidP="00AE545D">
      <w:pPr>
        <w:spacing w:after="0" w:line="276" w:lineRule="auto"/>
        <w:jc w:val="both"/>
        <w:rPr>
          <w:rFonts w:ascii="Tahoma" w:hAnsi="Tahoma" w:cs="Tahoma"/>
        </w:rPr>
      </w:pPr>
      <w:r w:rsidRPr="00F5090C">
        <w:rPr>
          <w:rFonts w:ascii="Tahoma" w:hAnsi="Tahoma" w:cs="Tahoma"/>
        </w:rPr>
        <w:t>Proszę o informację czy materiały z rozbiórki w całości mają zostać przeznaczone do utylizacji.</w:t>
      </w:r>
    </w:p>
    <w:p w14:paraId="62A3C21B" w14:textId="77777777" w:rsidR="00D97B36" w:rsidRPr="00F5090C" w:rsidRDefault="00D97B36" w:rsidP="00AE545D">
      <w:pPr>
        <w:spacing w:after="0" w:line="276" w:lineRule="auto"/>
        <w:jc w:val="both"/>
        <w:rPr>
          <w:rFonts w:ascii="Tahoma" w:hAnsi="Tahoma" w:cs="Tahoma"/>
        </w:rPr>
      </w:pPr>
    </w:p>
    <w:p w14:paraId="0E025A14" w14:textId="5425B2DE" w:rsidR="00EF3064" w:rsidRPr="00F5090C" w:rsidRDefault="00EF3064" w:rsidP="00AE545D">
      <w:pPr>
        <w:spacing w:after="0" w:line="276" w:lineRule="auto"/>
        <w:jc w:val="both"/>
        <w:rPr>
          <w:rFonts w:ascii="Tahoma" w:hAnsi="Tahoma" w:cs="Tahoma"/>
        </w:rPr>
      </w:pPr>
      <w:r w:rsidRPr="00F5090C">
        <w:rPr>
          <w:rFonts w:ascii="Tahoma" w:hAnsi="Tahoma" w:cs="Tahoma"/>
          <w:b/>
          <w:bCs/>
        </w:rPr>
        <w:lastRenderedPageBreak/>
        <w:t>Odpowiedź</w:t>
      </w:r>
    </w:p>
    <w:p w14:paraId="41723E33" w14:textId="298F6F52" w:rsidR="000B7251" w:rsidRPr="00F5090C" w:rsidRDefault="00EF3064" w:rsidP="00AE545D">
      <w:pPr>
        <w:spacing w:after="120" w:line="276" w:lineRule="auto"/>
        <w:jc w:val="both"/>
        <w:rPr>
          <w:rFonts w:ascii="Tahoma" w:hAnsi="Tahoma" w:cs="Tahoma"/>
        </w:rPr>
      </w:pPr>
      <w:r w:rsidRPr="00F5090C">
        <w:rPr>
          <w:rFonts w:ascii="Tahoma" w:hAnsi="Tahoma" w:cs="Tahoma"/>
        </w:rPr>
        <w:t>Nie wszystkie materiały z rozbiórki podlegają utylizacji. Dokumentacja projektowa przewiduj</w:t>
      </w:r>
      <w:r w:rsidR="00AA42D4" w:rsidRPr="00F5090C">
        <w:rPr>
          <w:rFonts w:ascii="Tahoma" w:hAnsi="Tahoma" w:cs="Tahoma"/>
        </w:rPr>
        <w:t>e</w:t>
      </w:r>
      <w:r w:rsidRPr="00F5090C">
        <w:rPr>
          <w:rFonts w:ascii="Tahoma" w:hAnsi="Tahoma" w:cs="Tahoma"/>
        </w:rPr>
        <w:t xml:space="preserve"> odzysk i ponowne wykorzystanie części </w:t>
      </w:r>
      <w:r w:rsidR="00FD0323" w:rsidRPr="00F5090C">
        <w:rPr>
          <w:rFonts w:ascii="Tahoma" w:hAnsi="Tahoma" w:cs="Tahoma"/>
        </w:rPr>
        <w:t>materiałów</w:t>
      </w:r>
      <w:r w:rsidRPr="00F5090C">
        <w:rPr>
          <w:rFonts w:ascii="Tahoma" w:hAnsi="Tahoma" w:cs="Tahoma"/>
        </w:rPr>
        <w:t xml:space="preserve"> oraz przekazanie</w:t>
      </w:r>
      <w:r w:rsidR="00FD0323" w:rsidRPr="00F5090C">
        <w:rPr>
          <w:rFonts w:ascii="Tahoma" w:hAnsi="Tahoma" w:cs="Tahoma"/>
        </w:rPr>
        <w:t xml:space="preserve"> zamawiającemu istniejących ławek i koszy.</w:t>
      </w:r>
    </w:p>
    <w:p w14:paraId="5567C808" w14:textId="67F3CFD8" w:rsidR="005E58AE" w:rsidRPr="00F5090C" w:rsidRDefault="005E58AE"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000016C4">
        <w:rPr>
          <w:rFonts w:ascii="Tahoma" w:hAnsi="Tahoma" w:cs="Tahoma"/>
          <w:b/>
          <w:bCs/>
        </w:rPr>
        <w:t>9</w:t>
      </w:r>
    </w:p>
    <w:p w14:paraId="7B02F5C3" w14:textId="3794D2F5" w:rsidR="005E58AE" w:rsidRDefault="005E58AE" w:rsidP="00AE545D">
      <w:pPr>
        <w:spacing w:after="0" w:line="276" w:lineRule="auto"/>
        <w:jc w:val="both"/>
        <w:rPr>
          <w:rFonts w:ascii="Tahoma" w:hAnsi="Tahoma" w:cs="Tahoma"/>
        </w:rPr>
      </w:pPr>
      <w:r w:rsidRPr="00F5090C">
        <w:rPr>
          <w:rFonts w:ascii="Tahoma" w:hAnsi="Tahoma" w:cs="Tahoma"/>
        </w:rPr>
        <w:t>Proszę o udostępnienie badań geologicznych terenu.</w:t>
      </w:r>
    </w:p>
    <w:p w14:paraId="086022EC" w14:textId="07AA9156" w:rsidR="005E58AE" w:rsidRPr="00F5090C" w:rsidRDefault="005E58AE" w:rsidP="00AE545D">
      <w:pPr>
        <w:spacing w:after="0" w:line="276" w:lineRule="auto"/>
        <w:jc w:val="both"/>
        <w:rPr>
          <w:rFonts w:ascii="Tahoma" w:hAnsi="Tahoma" w:cs="Tahoma"/>
          <w:b/>
          <w:bCs/>
        </w:rPr>
      </w:pPr>
      <w:r w:rsidRPr="00F5090C">
        <w:rPr>
          <w:rFonts w:ascii="Tahoma" w:hAnsi="Tahoma" w:cs="Tahoma"/>
          <w:b/>
          <w:bCs/>
        </w:rPr>
        <w:t>Odpowiedź</w:t>
      </w:r>
    </w:p>
    <w:p w14:paraId="1F777BD0" w14:textId="38537E14" w:rsidR="00FD0323" w:rsidRPr="00F5090C" w:rsidRDefault="005E58AE" w:rsidP="000B7251">
      <w:pPr>
        <w:spacing w:line="276" w:lineRule="auto"/>
        <w:jc w:val="both"/>
        <w:rPr>
          <w:rFonts w:ascii="Tahoma" w:hAnsi="Tahoma" w:cs="Tahoma"/>
        </w:rPr>
      </w:pPr>
      <w:r w:rsidRPr="00F5090C">
        <w:rPr>
          <w:rFonts w:ascii="Tahoma" w:hAnsi="Tahoma" w:cs="Tahoma"/>
        </w:rPr>
        <w:t>Zamawiający informuje, że dokumentacja dotycząca warunków gruntowych, tj. „Opinia geotechniczna oraz informacja o sposobie posadowienia obiektu budowlanego”, została załączona do Specyfikacji Warunków Zamówienia (SWZ) jako integralna część Załącznika nr 1.</w:t>
      </w:r>
      <w:r w:rsidR="000B7251">
        <w:rPr>
          <w:rFonts w:ascii="Tahoma" w:hAnsi="Tahoma" w:cs="Tahoma"/>
        </w:rPr>
        <w:t xml:space="preserve"> </w:t>
      </w:r>
      <w:r w:rsidRPr="00F5090C">
        <w:rPr>
          <w:rFonts w:ascii="Tahoma" w:hAnsi="Tahoma" w:cs="Tahoma"/>
        </w:rPr>
        <w:t xml:space="preserve">Zamawiający </w:t>
      </w:r>
      <w:r w:rsidR="000B7251">
        <w:rPr>
          <w:rFonts w:ascii="Tahoma" w:hAnsi="Tahoma" w:cs="Tahoma"/>
        </w:rPr>
        <w:t>informuje</w:t>
      </w:r>
      <w:r w:rsidRPr="00F5090C">
        <w:rPr>
          <w:rFonts w:ascii="Tahoma" w:hAnsi="Tahoma" w:cs="Tahoma"/>
        </w:rPr>
        <w:t>, że nie posiada innych dokumentów ani szczegółowych badań geologicznych poza tymi, które zostały udostępnione w ramach ogłoszonego postępowania.</w:t>
      </w:r>
    </w:p>
    <w:p w14:paraId="011B2375" w14:textId="443577E9" w:rsidR="00DA0A43" w:rsidRPr="00F5090C" w:rsidRDefault="00DA0A43"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00D62C23">
        <w:rPr>
          <w:rFonts w:ascii="Tahoma" w:hAnsi="Tahoma" w:cs="Tahoma"/>
          <w:b/>
          <w:bCs/>
        </w:rPr>
        <w:t>1</w:t>
      </w:r>
      <w:r w:rsidR="000016C4">
        <w:rPr>
          <w:rFonts w:ascii="Tahoma" w:hAnsi="Tahoma" w:cs="Tahoma"/>
          <w:b/>
          <w:bCs/>
        </w:rPr>
        <w:t>0</w:t>
      </w:r>
    </w:p>
    <w:p w14:paraId="62F3514A" w14:textId="36CF182E" w:rsidR="00DA0A43" w:rsidRPr="00F5090C" w:rsidRDefault="00DA0A43" w:rsidP="00AE545D">
      <w:pPr>
        <w:spacing w:after="0" w:line="276" w:lineRule="auto"/>
        <w:jc w:val="both"/>
        <w:rPr>
          <w:rFonts w:ascii="Tahoma" w:hAnsi="Tahoma" w:cs="Tahoma"/>
        </w:rPr>
      </w:pPr>
      <w:r w:rsidRPr="00F5090C">
        <w:rPr>
          <w:rFonts w:ascii="Tahoma" w:hAnsi="Tahoma" w:cs="Tahoma"/>
        </w:rPr>
        <w:t>W jakim zakresie Zamawiający oczekuje zabezpieczenia drzew, tzn. ile sztuk drzew należy zabezpieczyć na czas robót?</w:t>
      </w:r>
    </w:p>
    <w:p w14:paraId="35272D25" w14:textId="1401AD59" w:rsidR="00DA0A43" w:rsidRPr="00F5090C" w:rsidRDefault="00DA0A43" w:rsidP="00AE545D">
      <w:pPr>
        <w:spacing w:after="0" w:line="276" w:lineRule="auto"/>
        <w:jc w:val="both"/>
        <w:rPr>
          <w:rFonts w:ascii="Tahoma" w:hAnsi="Tahoma" w:cs="Tahoma"/>
          <w:b/>
          <w:bCs/>
        </w:rPr>
      </w:pPr>
      <w:r w:rsidRPr="00F5090C">
        <w:rPr>
          <w:rFonts w:ascii="Tahoma" w:hAnsi="Tahoma" w:cs="Tahoma"/>
          <w:b/>
          <w:bCs/>
        </w:rPr>
        <w:t>Odpowiedź</w:t>
      </w:r>
    </w:p>
    <w:p w14:paraId="7426533C" w14:textId="5B661EDC" w:rsidR="00DA0A43" w:rsidRPr="00F5090C" w:rsidRDefault="00DA0A43" w:rsidP="00AE545D">
      <w:pPr>
        <w:spacing w:after="120" w:line="276" w:lineRule="auto"/>
        <w:jc w:val="both"/>
        <w:rPr>
          <w:rFonts w:ascii="Tahoma" w:hAnsi="Tahoma" w:cs="Tahoma"/>
        </w:rPr>
      </w:pPr>
      <w:r w:rsidRPr="00F5090C">
        <w:rPr>
          <w:rFonts w:ascii="Tahoma" w:hAnsi="Tahoma" w:cs="Tahoma"/>
        </w:rPr>
        <w:t>Zgodnie z</w:t>
      </w:r>
      <w:r w:rsidR="000B7251">
        <w:rPr>
          <w:rFonts w:ascii="Tahoma" w:hAnsi="Tahoma" w:cs="Tahoma"/>
        </w:rPr>
        <w:t xml:space="preserve"> pkt </w:t>
      </w:r>
      <w:r w:rsidR="000B7251" w:rsidRPr="000B7251">
        <w:rPr>
          <w:rFonts w:ascii="Tahoma" w:hAnsi="Tahoma" w:cs="Tahoma"/>
        </w:rPr>
        <w:t>5.2 Zasady oczyszczania terenu z drzew i krzaków</w:t>
      </w:r>
      <w:r w:rsidR="000B7251">
        <w:rPr>
          <w:rFonts w:ascii="Tahoma" w:hAnsi="Tahoma" w:cs="Tahoma"/>
        </w:rPr>
        <w:t xml:space="preserve"> S</w:t>
      </w:r>
      <w:r w:rsidRPr="00F5090C">
        <w:rPr>
          <w:rFonts w:ascii="Tahoma" w:hAnsi="Tahoma" w:cs="Tahoma"/>
        </w:rPr>
        <w:t>pecyfikacj</w:t>
      </w:r>
      <w:r w:rsidR="000B7251">
        <w:rPr>
          <w:rFonts w:ascii="Tahoma" w:hAnsi="Tahoma" w:cs="Tahoma"/>
        </w:rPr>
        <w:t>i</w:t>
      </w:r>
      <w:r w:rsidRPr="00F5090C">
        <w:rPr>
          <w:rFonts w:ascii="Tahoma" w:hAnsi="Tahoma" w:cs="Tahoma"/>
        </w:rPr>
        <w:t xml:space="preserve"> Techniczn</w:t>
      </w:r>
      <w:r w:rsidR="000B7251">
        <w:rPr>
          <w:rFonts w:ascii="Tahoma" w:hAnsi="Tahoma" w:cs="Tahoma"/>
        </w:rPr>
        <w:t>ej</w:t>
      </w:r>
      <w:r w:rsidRPr="00F5090C">
        <w:rPr>
          <w:rFonts w:ascii="Tahoma" w:hAnsi="Tahoma" w:cs="Tahoma"/>
        </w:rPr>
        <w:t xml:space="preserve"> Wykonania i Odbioru Robót</w:t>
      </w:r>
      <w:r w:rsidR="000B7251">
        <w:rPr>
          <w:rFonts w:ascii="Tahoma" w:hAnsi="Tahoma" w:cs="Tahoma"/>
        </w:rPr>
        <w:t xml:space="preserve"> - branża drogowa, architektoniczna</w:t>
      </w:r>
      <w:r w:rsidRPr="00F5090C">
        <w:rPr>
          <w:rFonts w:ascii="Tahoma" w:hAnsi="Tahoma" w:cs="Tahoma"/>
        </w:rPr>
        <w:t xml:space="preserve">, </w:t>
      </w:r>
      <w:r w:rsidR="000B7251">
        <w:rPr>
          <w:rFonts w:ascii="Tahoma" w:hAnsi="Tahoma" w:cs="Tahoma"/>
        </w:rPr>
        <w:t>w</w:t>
      </w:r>
      <w:r w:rsidRPr="00F5090C">
        <w:rPr>
          <w:rFonts w:ascii="Tahoma" w:hAnsi="Tahoma" w:cs="Tahoma"/>
        </w:rPr>
        <w:t xml:space="preserve">ykonawca jest zobowiązany do zabezpieczenia przed uszkodzeniem całej roślinności </w:t>
      </w:r>
      <w:r w:rsidRPr="000B7251">
        <w:rPr>
          <w:rFonts w:ascii="Tahoma" w:hAnsi="Tahoma" w:cs="Tahoma"/>
        </w:rPr>
        <w:t xml:space="preserve">istniejącej na terenie inwestycji, która nie jest przeznaczona do usunięcia. Dokumentacja </w:t>
      </w:r>
      <w:r w:rsidR="000B7251" w:rsidRPr="000B7251">
        <w:rPr>
          <w:rFonts w:ascii="Tahoma" w:hAnsi="Tahoma" w:cs="Tahoma"/>
        </w:rPr>
        <w:t xml:space="preserve">projektowa </w:t>
      </w:r>
      <w:r w:rsidRPr="000B7251">
        <w:rPr>
          <w:rFonts w:ascii="Tahoma" w:hAnsi="Tahoma" w:cs="Tahoma"/>
        </w:rPr>
        <w:t>nie podaje konkretnej liczby sztuk drzew do zabezpieczenia w formie tabelarycznego zestawienia, ponieważ obowiązek ten ma charakter obszarowy i dotyczy wszystkich drzew znajdujących się w zasięgu prowadzenia robót.</w:t>
      </w:r>
    </w:p>
    <w:p w14:paraId="7268489C" w14:textId="5FE6068F" w:rsidR="00DA0A43" w:rsidRPr="00F5090C" w:rsidRDefault="00DA0A43"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Pr="00F5090C">
        <w:rPr>
          <w:rFonts w:ascii="Tahoma" w:hAnsi="Tahoma" w:cs="Tahoma"/>
          <w:b/>
          <w:bCs/>
        </w:rPr>
        <w:t>1</w:t>
      </w:r>
      <w:r w:rsidR="000016C4">
        <w:rPr>
          <w:rFonts w:ascii="Tahoma" w:hAnsi="Tahoma" w:cs="Tahoma"/>
          <w:b/>
          <w:bCs/>
        </w:rPr>
        <w:t>1</w:t>
      </w:r>
    </w:p>
    <w:p w14:paraId="7C1E8A0A" w14:textId="3CD9BA61" w:rsidR="00DA0A43" w:rsidRPr="00F5090C" w:rsidRDefault="00DA0A43" w:rsidP="00AE545D">
      <w:pPr>
        <w:spacing w:after="0" w:line="276" w:lineRule="auto"/>
        <w:jc w:val="both"/>
        <w:rPr>
          <w:rFonts w:ascii="Tahoma" w:hAnsi="Tahoma" w:cs="Tahoma"/>
        </w:rPr>
      </w:pPr>
      <w:r w:rsidRPr="00F5090C">
        <w:rPr>
          <w:rFonts w:ascii="Tahoma" w:hAnsi="Tahoma" w:cs="Tahoma"/>
        </w:rPr>
        <w:t>W dokumentacji projektowej opisano konstrukcję nawierzchni z kostki kamiennej jako kostkę gr. 8 cm na warstwie z miału kamiennego 0/5 mm gr. 5 cm i podbudowie z kruszywa 0/31,5 mm gr. 20 cm, natomiast w przedmiarze wskazano kostkę kamienną gr. 10-12 cm na podsypce cementowo-piaskowej gr. 5 cm z wypełnieniem spoin kruszywem bazaltowym 0/5 mm. Prosimy o potwierdzenie, jaką grubość kostki, rodzaj podsypki i sposób wypełnienia spoin należy przyjąć do wyceny</w:t>
      </w:r>
      <w:r w:rsidR="00186923" w:rsidRPr="00F5090C">
        <w:rPr>
          <w:rFonts w:ascii="Tahoma" w:hAnsi="Tahoma" w:cs="Tahoma"/>
        </w:rPr>
        <w:t>.</w:t>
      </w:r>
    </w:p>
    <w:p w14:paraId="174248DB" w14:textId="7855C50F" w:rsidR="005323D8" w:rsidRPr="00F5090C" w:rsidRDefault="005323D8" w:rsidP="00AE545D">
      <w:pPr>
        <w:spacing w:after="0" w:line="276" w:lineRule="auto"/>
        <w:jc w:val="both"/>
        <w:rPr>
          <w:rFonts w:ascii="Tahoma" w:hAnsi="Tahoma" w:cs="Tahoma"/>
          <w:b/>
          <w:bCs/>
        </w:rPr>
      </w:pPr>
      <w:r w:rsidRPr="00F5090C">
        <w:rPr>
          <w:rFonts w:ascii="Tahoma" w:hAnsi="Tahoma" w:cs="Tahoma"/>
          <w:b/>
          <w:bCs/>
        </w:rPr>
        <w:t>Odpowiedź</w:t>
      </w:r>
    </w:p>
    <w:p w14:paraId="2FA9A8C6" w14:textId="77777777" w:rsidR="00D97B36" w:rsidRDefault="00D97B36" w:rsidP="00D97B36">
      <w:pPr>
        <w:spacing w:after="120" w:line="276" w:lineRule="auto"/>
        <w:jc w:val="both"/>
        <w:rPr>
          <w:rFonts w:ascii="Tahoma" w:hAnsi="Tahoma" w:cs="Tahoma"/>
        </w:rPr>
      </w:pPr>
      <w:r>
        <w:rPr>
          <w:rFonts w:ascii="Tahoma" w:hAnsi="Tahoma" w:cs="Tahoma"/>
        </w:rPr>
        <w:t>N</w:t>
      </w:r>
      <w:r w:rsidRPr="00F5090C">
        <w:rPr>
          <w:rFonts w:ascii="Tahoma" w:hAnsi="Tahoma" w:cs="Tahoma"/>
        </w:rPr>
        <w:t>ależy przyjąć konstrukcję nawierzchni zgodną z opisem technicznym w dokumentacji projektowej (PB i P</w:t>
      </w:r>
      <w:r>
        <w:rPr>
          <w:rFonts w:ascii="Tahoma" w:hAnsi="Tahoma" w:cs="Tahoma"/>
        </w:rPr>
        <w:t>W</w:t>
      </w:r>
      <w:r w:rsidRPr="00F5090C">
        <w:rPr>
          <w:rFonts w:ascii="Tahoma" w:hAnsi="Tahoma" w:cs="Tahoma"/>
        </w:rPr>
        <w:t>), czyli kostkę o grubości 8 cm na podsypce z miału kamiennego 0/5 mm (gr. 5 cm) oraz podbudowie z kruszywa (gr. 20 cm). Wypełnienie spoin należy wykonać kruszywem bazaltowym zgodnie ze Specyfikacją Techniczną Wykonania i Odbioru Robót.</w:t>
      </w:r>
    </w:p>
    <w:p w14:paraId="566B1F29" w14:textId="2DB886D3" w:rsidR="00113031" w:rsidRDefault="005323D8" w:rsidP="00113031">
      <w:pPr>
        <w:spacing w:after="120" w:line="276" w:lineRule="auto"/>
        <w:jc w:val="both"/>
        <w:rPr>
          <w:rFonts w:ascii="Tahoma" w:hAnsi="Tahoma" w:cs="Tahoma"/>
        </w:rPr>
      </w:pPr>
      <w:r w:rsidRPr="00F5090C">
        <w:rPr>
          <w:rFonts w:ascii="Tahoma" w:hAnsi="Tahoma" w:cs="Tahoma"/>
        </w:rPr>
        <w:t xml:space="preserve">Zgodnie z </w:t>
      </w:r>
      <w:r w:rsidR="00113031">
        <w:rPr>
          <w:rFonts w:ascii="Tahoma" w:hAnsi="Tahoma" w:cs="Tahoma"/>
        </w:rPr>
        <w:t>r</w:t>
      </w:r>
      <w:r w:rsidRPr="00F5090C">
        <w:rPr>
          <w:rFonts w:ascii="Tahoma" w:hAnsi="Tahoma" w:cs="Tahoma"/>
        </w:rPr>
        <w:t>ozdział</w:t>
      </w:r>
      <w:r w:rsidR="00113031">
        <w:rPr>
          <w:rFonts w:ascii="Tahoma" w:hAnsi="Tahoma" w:cs="Tahoma"/>
        </w:rPr>
        <w:t>em</w:t>
      </w:r>
      <w:r w:rsidRPr="00F5090C">
        <w:rPr>
          <w:rFonts w:ascii="Tahoma" w:hAnsi="Tahoma" w:cs="Tahoma"/>
        </w:rPr>
        <w:t xml:space="preserve"> 16 pkt 2 SWZ, załączony przedmiar robót ma charakter wyłącznie pomocniczy i informacyjny</w:t>
      </w:r>
      <w:r w:rsidR="00113031">
        <w:rPr>
          <w:rFonts w:ascii="Tahoma" w:hAnsi="Tahoma" w:cs="Tahoma"/>
        </w:rPr>
        <w:t xml:space="preserve"> </w:t>
      </w:r>
      <w:r w:rsidR="00113031" w:rsidRPr="00113031">
        <w:rPr>
          <w:rFonts w:ascii="Tahoma" w:hAnsi="Tahoma" w:cs="Tahoma"/>
        </w:rPr>
        <w:t>i nie stanowi podstawy do określenia zakresu zamówienia.</w:t>
      </w:r>
    </w:p>
    <w:p w14:paraId="17900735" w14:textId="6407A2CF" w:rsidR="005323D8" w:rsidRDefault="005323D8" w:rsidP="00AE545D">
      <w:pPr>
        <w:spacing w:after="120" w:line="276" w:lineRule="auto"/>
        <w:jc w:val="both"/>
        <w:rPr>
          <w:rFonts w:ascii="Tahoma" w:hAnsi="Tahoma" w:cs="Tahoma"/>
        </w:rPr>
      </w:pPr>
      <w:r w:rsidRPr="00F5090C">
        <w:rPr>
          <w:rFonts w:ascii="Tahoma" w:hAnsi="Tahoma" w:cs="Tahoma"/>
        </w:rPr>
        <w:t>W przypadku wystąpienia rozbieżności pomiędzy dokumentacją projektową</w:t>
      </w:r>
      <w:r w:rsidR="00EC59B2">
        <w:rPr>
          <w:rFonts w:ascii="Tahoma" w:hAnsi="Tahoma" w:cs="Tahoma"/>
        </w:rPr>
        <w:t xml:space="preserve"> obejmującą p</w:t>
      </w:r>
      <w:r w:rsidRPr="00F5090C">
        <w:rPr>
          <w:rFonts w:ascii="Tahoma" w:hAnsi="Tahoma" w:cs="Tahoma"/>
        </w:rPr>
        <w:t xml:space="preserve">rojekt </w:t>
      </w:r>
      <w:r w:rsidR="00EC59B2">
        <w:rPr>
          <w:rFonts w:ascii="Tahoma" w:hAnsi="Tahoma" w:cs="Tahoma"/>
        </w:rPr>
        <w:t>b</w:t>
      </w:r>
      <w:r w:rsidRPr="00F5090C">
        <w:rPr>
          <w:rFonts w:ascii="Tahoma" w:hAnsi="Tahoma" w:cs="Tahoma"/>
        </w:rPr>
        <w:t>udowlan</w:t>
      </w:r>
      <w:r w:rsidR="00EC59B2">
        <w:rPr>
          <w:rFonts w:ascii="Tahoma" w:hAnsi="Tahoma" w:cs="Tahoma"/>
        </w:rPr>
        <w:t>y (PB)</w:t>
      </w:r>
      <w:r w:rsidRPr="00F5090C">
        <w:rPr>
          <w:rFonts w:ascii="Tahoma" w:hAnsi="Tahoma" w:cs="Tahoma"/>
        </w:rPr>
        <w:t xml:space="preserve"> i </w:t>
      </w:r>
      <w:r w:rsidR="00EC59B2">
        <w:rPr>
          <w:rFonts w:ascii="Tahoma" w:hAnsi="Tahoma" w:cs="Tahoma"/>
        </w:rPr>
        <w:t xml:space="preserve">projekt wykonawczy (PW) </w:t>
      </w:r>
      <w:r w:rsidRPr="00F5090C">
        <w:rPr>
          <w:rFonts w:ascii="Tahoma" w:hAnsi="Tahoma" w:cs="Tahoma"/>
        </w:rPr>
        <w:t>oraz specyfikacjami technicznymi</w:t>
      </w:r>
      <w:r w:rsidR="00113031">
        <w:rPr>
          <w:rFonts w:ascii="Tahoma" w:hAnsi="Tahoma" w:cs="Tahoma"/>
        </w:rPr>
        <w:t xml:space="preserve"> (STWIOR)</w:t>
      </w:r>
      <w:r w:rsidRPr="00F5090C">
        <w:rPr>
          <w:rFonts w:ascii="Tahoma" w:hAnsi="Tahoma" w:cs="Tahoma"/>
        </w:rPr>
        <w:t xml:space="preserve"> a przedmiarem robót, </w:t>
      </w:r>
      <w:r w:rsidR="000B7251">
        <w:rPr>
          <w:rFonts w:ascii="Tahoma" w:hAnsi="Tahoma" w:cs="Tahoma"/>
        </w:rPr>
        <w:t>w</w:t>
      </w:r>
      <w:r w:rsidRPr="00F5090C">
        <w:rPr>
          <w:rFonts w:ascii="Tahoma" w:hAnsi="Tahoma" w:cs="Tahoma"/>
        </w:rPr>
        <w:t xml:space="preserve">ykonawca zobowiązany jest przyjąć postanowienia wynikające z </w:t>
      </w:r>
      <w:r w:rsidR="00EC59B2">
        <w:rPr>
          <w:rFonts w:ascii="Tahoma" w:hAnsi="Tahoma" w:cs="Tahoma"/>
        </w:rPr>
        <w:t>p</w:t>
      </w:r>
      <w:r w:rsidR="00113031" w:rsidRPr="00F5090C">
        <w:rPr>
          <w:rFonts w:ascii="Tahoma" w:hAnsi="Tahoma" w:cs="Tahoma"/>
        </w:rPr>
        <w:t>rojekt</w:t>
      </w:r>
      <w:r w:rsidR="00EC59B2">
        <w:rPr>
          <w:rFonts w:ascii="Tahoma" w:hAnsi="Tahoma" w:cs="Tahoma"/>
        </w:rPr>
        <w:t>u</w:t>
      </w:r>
      <w:r w:rsidR="00113031" w:rsidRPr="00F5090C">
        <w:rPr>
          <w:rFonts w:ascii="Tahoma" w:hAnsi="Tahoma" w:cs="Tahoma"/>
        </w:rPr>
        <w:t xml:space="preserve"> </w:t>
      </w:r>
      <w:r w:rsidR="00EC59B2">
        <w:rPr>
          <w:rFonts w:ascii="Tahoma" w:hAnsi="Tahoma" w:cs="Tahoma"/>
        </w:rPr>
        <w:t>b</w:t>
      </w:r>
      <w:r w:rsidR="00113031" w:rsidRPr="00F5090C">
        <w:rPr>
          <w:rFonts w:ascii="Tahoma" w:hAnsi="Tahoma" w:cs="Tahoma"/>
        </w:rPr>
        <w:t>udowlan</w:t>
      </w:r>
      <w:r w:rsidR="00EC59B2">
        <w:rPr>
          <w:rFonts w:ascii="Tahoma" w:hAnsi="Tahoma" w:cs="Tahoma"/>
        </w:rPr>
        <w:t>ego</w:t>
      </w:r>
      <w:r w:rsidR="00113031" w:rsidRPr="00F5090C">
        <w:rPr>
          <w:rFonts w:ascii="Tahoma" w:hAnsi="Tahoma" w:cs="Tahoma"/>
        </w:rPr>
        <w:t xml:space="preserve"> i </w:t>
      </w:r>
      <w:r w:rsidR="00EC59B2">
        <w:rPr>
          <w:rFonts w:ascii="Tahoma" w:hAnsi="Tahoma" w:cs="Tahoma"/>
        </w:rPr>
        <w:t>wykonawczego oraz</w:t>
      </w:r>
      <w:r w:rsidR="00113031" w:rsidRPr="0004587A">
        <w:rPr>
          <w:rFonts w:ascii="Tahoma" w:hAnsi="Tahoma" w:cs="Tahoma"/>
        </w:rPr>
        <w:t xml:space="preserve"> specyfikacji technicznej wykonania i odbioru robót budowlanych.</w:t>
      </w:r>
    </w:p>
    <w:p w14:paraId="2AC259DC" w14:textId="24DE3BCF" w:rsidR="00EC019F" w:rsidRPr="00F5090C" w:rsidRDefault="00EC019F" w:rsidP="00AE545D">
      <w:pPr>
        <w:spacing w:after="0" w:line="276" w:lineRule="auto"/>
        <w:jc w:val="both"/>
        <w:rPr>
          <w:rFonts w:ascii="Tahoma" w:hAnsi="Tahoma" w:cs="Tahoma"/>
          <w:b/>
          <w:bCs/>
        </w:rPr>
      </w:pPr>
      <w:r w:rsidRPr="00F5090C">
        <w:rPr>
          <w:rFonts w:ascii="Tahoma" w:hAnsi="Tahoma" w:cs="Tahoma"/>
          <w:b/>
          <w:bCs/>
        </w:rPr>
        <w:lastRenderedPageBreak/>
        <w:t xml:space="preserve">Pytanie </w:t>
      </w:r>
      <w:r w:rsidR="00AE545D">
        <w:rPr>
          <w:rFonts w:ascii="Tahoma" w:hAnsi="Tahoma" w:cs="Tahoma"/>
          <w:b/>
          <w:bCs/>
        </w:rPr>
        <w:t xml:space="preserve">nr </w:t>
      </w:r>
      <w:r w:rsidRPr="00F5090C">
        <w:rPr>
          <w:rFonts w:ascii="Tahoma" w:hAnsi="Tahoma" w:cs="Tahoma"/>
          <w:b/>
          <w:bCs/>
        </w:rPr>
        <w:t>1</w:t>
      </w:r>
      <w:r w:rsidR="000016C4">
        <w:rPr>
          <w:rFonts w:ascii="Tahoma" w:hAnsi="Tahoma" w:cs="Tahoma"/>
          <w:b/>
          <w:bCs/>
        </w:rPr>
        <w:t>2</w:t>
      </w:r>
    </w:p>
    <w:p w14:paraId="25A53135" w14:textId="1E924954" w:rsidR="00EC019F" w:rsidRPr="00F5090C" w:rsidRDefault="00EC019F" w:rsidP="00AE545D">
      <w:pPr>
        <w:spacing w:after="0" w:line="276" w:lineRule="auto"/>
        <w:jc w:val="both"/>
        <w:rPr>
          <w:rFonts w:ascii="Tahoma" w:hAnsi="Tahoma" w:cs="Tahoma"/>
        </w:rPr>
      </w:pPr>
      <w:r w:rsidRPr="00F5090C">
        <w:rPr>
          <w:rFonts w:ascii="Tahoma" w:hAnsi="Tahoma" w:cs="Tahoma"/>
        </w:rPr>
        <w:t xml:space="preserve">Prosimy o </w:t>
      </w:r>
      <w:r w:rsidR="00D62C23" w:rsidRPr="00F5090C">
        <w:rPr>
          <w:rFonts w:ascii="Tahoma" w:hAnsi="Tahoma" w:cs="Tahoma"/>
        </w:rPr>
        <w:t>potwierdzenie</w:t>
      </w:r>
      <w:r w:rsidRPr="00F5090C">
        <w:rPr>
          <w:rFonts w:ascii="Tahoma" w:hAnsi="Tahoma" w:cs="Tahoma"/>
        </w:rPr>
        <w:t xml:space="preserve"> czy nawierzchnie z kostki kamiennej należy wykonać na podsypce cementowo-piaskowej, czy na miale kamiennym, ponieważ dokumentacja projektowa i przedmiar wskazują różne rozwiązania technologiczne.</w:t>
      </w:r>
    </w:p>
    <w:p w14:paraId="712E8013" w14:textId="1C1E317F" w:rsidR="005323D8" w:rsidRPr="00F5090C" w:rsidRDefault="00AA6B3F" w:rsidP="00AE545D">
      <w:pPr>
        <w:spacing w:after="0" w:line="276" w:lineRule="auto"/>
        <w:jc w:val="both"/>
        <w:rPr>
          <w:rFonts w:ascii="Tahoma" w:hAnsi="Tahoma" w:cs="Tahoma"/>
        </w:rPr>
      </w:pPr>
      <w:r w:rsidRPr="00F5090C">
        <w:rPr>
          <w:rFonts w:ascii="Tahoma" w:hAnsi="Tahoma" w:cs="Tahoma"/>
          <w:b/>
          <w:bCs/>
        </w:rPr>
        <w:t>Odpowiedź</w:t>
      </w:r>
    </w:p>
    <w:p w14:paraId="0F5A365C" w14:textId="77777777" w:rsidR="006E0CBC" w:rsidRPr="00023565" w:rsidRDefault="006E0CBC" w:rsidP="006E0CBC">
      <w:pPr>
        <w:spacing w:after="120" w:line="276" w:lineRule="auto"/>
        <w:jc w:val="both"/>
        <w:rPr>
          <w:rFonts w:ascii="Tahoma" w:hAnsi="Tahoma" w:cs="Tahoma"/>
        </w:rPr>
      </w:pPr>
      <w:r w:rsidRPr="00023565">
        <w:rPr>
          <w:rFonts w:ascii="Tahoma" w:hAnsi="Tahoma" w:cs="Tahoma"/>
        </w:rPr>
        <w:t>Należy przyjąć konstrukcję nawierzchni zgodną z opisem technicznym w dokumentacji projektowej (PB i P</w:t>
      </w:r>
      <w:r>
        <w:rPr>
          <w:rFonts w:ascii="Tahoma" w:hAnsi="Tahoma" w:cs="Tahoma"/>
        </w:rPr>
        <w:t>W</w:t>
      </w:r>
      <w:r w:rsidRPr="00023565">
        <w:rPr>
          <w:rFonts w:ascii="Tahoma" w:hAnsi="Tahoma" w:cs="Tahoma"/>
        </w:rPr>
        <w:t>), czyli miał kamienny 0/5 mm o grubości warstwy 5 cm.</w:t>
      </w:r>
    </w:p>
    <w:p w14:paraId="5F4B5FAD" w14:textId="77777777" w:rsidR="00113031" w:rsidRDefault="00113031" w:rsidP="00113031">
      <w:pPr>
        <w:spacing w:after="120" w:line="276" w:lineRule="auto"/>
        <w:jc w:val="both"/>
        <w:rPr>
          <w:rFonts w:ascii="Tahoma" w:hAnsi="Tahoma" w:cs="Tahoma"/>
        </w:rPr>
      </w:pPr>
      <w:r w:rsidRPr="00F5090C">
        <w:rPr>
          <w:rFonts w:ascii="Tahoma" w:hAnsi="Tahoma" w:cs="Tahoma"/>
        </w:rPr>
        <w:t xml:space="preserve">Zgodnie z </w:t>
      </w:r>
      <w:r>
        <w:rPr>
          <w:rFonts w:ascii="Tahoma" w:hAnsi="Tahoma" w:cs="Tahoma"/>
        </w:rPr>
        <w:t>r</w:t>
      </w:r>
      <w:r w:rsidRPr="00F5090C">
        <w:rPr>
          <w:rFonts w:ascii="Tahoma" w:hAnsi="Tahoma" w:cs="Tahoma"/>
        </w:rPr>
        <w:t>ozdział</w:t>
      </w:r>
      <w:r>
        <w:rPr>
          <w:rFonts w:ascii="Tahoma" w:hAnsi="Tahoma" w:cs="Tahoma"/>
        </w:rPr>
        <w:t>em</w:t>
      </w:r>
      <w:r w:rsidRPr="00F5090C">
        <w:rPr>
          <w:rFonts w:ascii="Tahoma" w:hAnsi="Tahoma" w:cs="Tahoma"/>
        </w:rPr>
        <w:t xml:space="preserve"> 16 pkt 2 SWZ, załączony przedmiar robót ma charakter wyłącznie pomocniczy i informacyjny</w:t>
      </w:r>
      <w:r>
        <w:rPr>
          <w:rFonts w:ascii="Tahoma" w:hAnsi="Tahoma" w:cs="Tahoma"/>
        </w:rPr>
        <w:t xml:space="preserve"> </w:t>
      </w:r>
      <w:r w:rsidRPr="00113031">
        <w:rPr>
          <w:rFonts w:ascii="Tahoma" w:hAnsi="Tahoma" w:cs="Tahoma"/>
        </w:rPr>
        <w:t>i nie stanowi podstawy do określenia zakresu zamówienia.</w:t>
      </w:r>
    </w:p>
    <w:p w14:paraId="02CA63F7" w14:textId="77777777" w:rsidR="00EC59B2" w:rsidRDefault="00EC59B2" w:rsidP="00EC59B2">
      <w:pPr>
        <w:spacing w:after="120" w:line="276" w:lineRule="auto"/>
        <w:jc w:val="both"/>
        <w:rPr>
          <w:rFonts w:ascii="Tahoma" w:hAnsi="Tahoma" w:cs="Tahoma"/>
        </w:rPr>
      </w:pPr>
      <w:r w:rsidRPr="00F5090C">
        <w:rPr>
          <w:rFonts w:ascii="Tahoma" w:hAnsi="Tahoma" w:cs="Tahoma"/>
        </w:rPr>
        <w:t>W przypadku wystąpienia rozbieżności pomiędzy dokumentacją projektową</w:t>
      </w:r>
      <w:r>
        <w:rPr>
          <w:rFonts w:ascii="Tahoma" w:hAnsi="Tahoma" w:cs="Tahoma"/>
        </w:rPr>
        <w:t xml:space="preserve"> obejmującą p</w:t>
      </w:r>
      <w:r w:rsidRPr="00F5090C">
        <w:rPr>
          <w:rFonts w:ascii="Tahoma" w:hAnsi="Tahoma" w:cs="Tahoma"/>
        </w:rPr>
        <w:t xml:space="preserve">rojekt </w:t>
      </w:r>
      <w:r>
        <w:rPr>
          <w:rFonts w:ascii="Tahoma" w:hAnsi="Tahoma" w:cs="Tahoma"/>
        </w:rPr>
        <w:t>b</w:t>
      </w:r>
      <w:r w:rsidRPr="00F5090C">
        <w:rPr>
          <w:rFonts w:ascii="Tahoma" w:hAnsi="Tahoma" w:cs="Tahoma"/>
        </w:rPr>
        <w:t>udowlan</w:t>
      </w:r>
      <w:r>
        <w:rPr>
          <w:rFonts w:ascii="Tahoma" w:hAnsi="Tahoma" w:cs="Tahoma"/>
        </w:rPr>
        <w:t>y (PB)</w:t>
      </w:r>
      <w:r w:rsidRPr="00F5090C">
        <w:rPr>
          <w:rFonts w:ascii="Tahoma" w:hAnsi="Tahoma" w:cs="Tahoma"/>
        </w:rPr>
        <w:t xml:space="preserve"> i </w:t>
      </w:r>
      <w:r>
        <w:rPr>
          <w:rFonts w:ascii="Tahoma" w:hAnsi="Tahoma" w:cs="Tahoma"/>
        </w:rPr>
        <w:t xml:space="preserve">projekt wykonawczy (PW) </w:t>
      </w:r>
      <w:r w:rsidRPr="00F5090C">
        <w:rPr>
          <w:rFonts w:ascii="Tahoma" w:hAnsi="Tahoma" w:cs="Tahoma"/>
        </w:rPr>
        <w:t>oraz specyfikacjami technicznymi</w:t>
      </w:r>
      <w:r>
        <w:rPr>
          <w:rFonts w:ascii="Tahoma" w:hAnsi="Tahoma" w:cs="Tahoma"/>
        </w:rPr>
        <w:t xml:space="preserve"> (STWIOR)</w:t>
      </w:r>
      <w:r w:rsidRPr="00F5090C">
        <w:rPr>
          <w:rFonts w:ascii="Tahoma" w:hAnsi="Tahoma" w:cs="Tahoma"/>
        </w:rPr>
        <w:t xml:space="preserve"> a przedmiarem robót, </w:t>
      </w:r>
      <w:r>
        <w:rPr>
          <w:rFonts w:ascii="Tahoma" w:hAnsi="Tahoma" w:cs="Tahoma"/>
        </w:rPr>
        <w:t>w</w:t>
      </w:r>
      <w:r w:rsidRPr="00F5090C">
        <w:rPr>
          <w:rFonts w:ascii="Tahoma" w:hAnsi="Tahoma" w:cs="Tahoma"/>
        </w:rPr>
        <w:t xml:space="preserve">ykonawca zobowiązany jest przyjąć postanowienia wynikające z </w:t>
      </w:r>
      <w:r>
        <w:rPr>
          <w:rFonts w:ascii="Tahoma" w:hAnsi="Tahoma" w:cs="Tahoma"/>
        </w:rPr>
        <w:t>p</w:t>
      </w:r>
      <w:r w:rsidRPr="00F5090C">
        <w:rPr>
          <w:rFonts w:ascii="Tahoma" w:hAnsi="Tahoma" w:cs="Tahoma"/>
        </w:rPr>
        <w:t>rojekt</w:t>
      </w:r>
      <w:r>
        <w:rPr>
          <w:rFonts w:ascii="Tahoma" w:hAnsi="Tahoma" w:cs="Tahoma"/>
        </w:rPr>
        <w:t>u</w:t>
      </w:r>
      <w:r w:rsidRPr="00F5090C">
        <w:rPr>
          <w:rFonts w:ascii="Tahoma" w:hAnsi="Tahoma" w:cs="Tahoma"/>
        </w:rPr>
        <w:t xml:space="preserve"> </w:t>
      </w:r>
      <w:r>
        <w:rPr>
          <w:rFonts w:ascii="Tahoma" w:hAnsi="Tahoma" w:cs="Tahoma"/>
        </w:rPr>
        <w:t>b</w:t>
      </w:r>
      <w:r w:rsidRPr="00F5090C">
        <w:rPr>
          <w:rFonts w:ascii="Tahoma" w:hAnsi="Tahoma" w:cs="Tahoma"/>
        </w:rPr>
        <w:t>udowlan</w:t>
      </w:r>
      <w:r>
        <w:rPr>
          <w:rFonts w:ascii="Tahoma" w:hAnsi="Tahoma" w:cs="Tahoma"/>
        </w:rPr>
        <w:t>ego</w:t>
      </w:r>
      <w:r w:rsidRPr="00F5090C">
        <w:rPr>
          <w:rFonts w:ascii="Tahoma" w:hAnsi="Tahoma" w:cs="Tahoma"/>
        </w:rPr>
        <w:t xml:space="preserve"> i </w:t>
      </w:r>
      <w:r>
        <w:rPr>
          <w:rFonts w:ascii="Tahoma" w:hAnsi="Tahoma" w:cs="Tahoma"/>
        </w:rPr>
        <w:t>wykonawczego oraz</w:t>
      </w:r>
      <w:r w:rsidRPr="0004587A">
        <w:rPr>
          <w:rFonts w:ascii="Tahoma" w:hAnsi="Tahoma" w:cs="Tahoma"/>
        </w:rPr>
        <w:t xml:space="preserve"> specyfikacji technicznej wykonania i odbioru robót budowlanych.</w:t>
      </w:r>
    </w:p>
    <w:p w14:paraId="084DA439" w14:textId="00FC42AB" w:rsidR="00FF2DCE" w:rsidRPr="00F5090C" w:rsidRDefault="00FF2DCE"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Pr="00F5090C">
        <w:rPr>
          <w:rFonts w:ascii="Tahoma" w:hAnsi="Tahoma" w:cs="Tahoma"/>
          <w:b/>
          <w:bCs/>
        </w:rPr>
        <w:t>1</w:t>
      </w:r>
      <w:r w:rsidR="000016C4">
        <w:rPr>
          <w:rFonts w:ascii="Tahoma" w:hAnsi="Tahoma" w:cs="Tahoma"/>
          <w:b/>
          <w:bCs/>
        </w:rPr>
        <w:t>3</w:t>
      </w:r>
    </w:p>
    <w:p w14:paraId="575A0F99" w14:textId="3CA41A92" w:rsidR="005323D8" w:rsidRPr="00F5090C" w:rsidRDefault="00FF2DCE" w:rsidP="00AE545D">
      <w:pPr>
        <w:spacing w:after="0" w:line="276" w:lineRule="auto"/>
        <w:jc w:val="both"/>
        <w:rPr>
          <w:rFonts w:ascii="Tahoma" w:hAnsi="Tahoma" w:cs="Tahoma"/>
        </w:rPr>
      </w:pPr>
      <w:r w:rsidRPr="00F5090C">
        <w:rPr>
          <w:rFonts w:ascii="Tahoma" w:hAnsi="Tahoma" w:cs="Tahoma"/>
        </w:rPr>
        <w:t xml:space="preserve">Prosimy o </w:t>
      </w:r>
      <w:r w:rsidR="00577415" w:rsidRPr="00F5090C">
        <w:rPr>
          <w:rFonts w:ascii="Tahoma" w:hAnsi="Tahoma" w:cs="Tahoma"/>
        </w:rPr>
        <w:t>wyjaśnienie</w:t>
      </w:r>
      <w:r w:rsidRPr="00F5090C">
        <w:rPr>
          <w:rFonts w:ascii="Tahoma" w:hAnsi="Tahoma" w:cs="Tahoma"/>
        </w:rPr>
        <w:t xml:space="preserve"> czy kostka grafitowa zatopiona w betonie, wskazana w przedmiarze, stanowi opór/krawędź nawierzchni, czy odrębną nawierzchnię do wykonania. Prosimy także o podanie jej lokalizacji na rysunku.</w:t>
      </w:r>
    </w:p>
    <w:p w14:paraId="6FBE0778" w14:textId="5F0CEC1B" w:rsidR="00FF2DCE" w:rsidRPr="00F5090C" w:rsidRDefault="00FF2DCE" w:rsidP="00577415">
      <w:pPr>
        <w:spacing w:after="0" w:line="276" w:lineRule="auto"/>
        <w:jc w:val="both"/>
        <w:rPr>
          <w:rFonts w:ascii="Tahoma" w:hAnsi="Tahoma" w:cs="Tahoma"/>
        </w:rPr>
      </w:pPr>
      <w:r w:rsidRPr="00F5090C">
        <w:rPr>
          <w:rFonts w:ascii="Tahoma" w:hAnsi="Tahoma" w:cs="Tahoma"/>
          <w:b/>
          <w:bCs/>
        </w:rPr>
        <w:t>Odpowiedź</w:t>
      </w:r>
    </w:p>
    <w:p w14:paraId="04301B7A" w14:textId="40DC4C73" w:rsidR="00FF2DCE" w:rsidRPr="00F5090C" w:rsidRDefault="00FF2DCE" w:rsidP="00AE545D">
      <w:pPr>
        <w:spacing w:after="120" w:line="276" w:lineRule="auto"/>
        <w:jc w:val="both"/>
        <w:rPr>
          <w:rFonts w:ascii="Tahoma" w:hAnsi="Tahoma" w:cs="Tahoma"/>
        </w:rPr>
      </w:pPr>
      <w:r w:rsidRPr="00F5090C">
        <w:rPr>
          <w:rFonts w:ascii="Tahoma" w:hAnsi="Tahoma" w:cs="Tahoma"/>
        </w:rPr>
        <w:t>Kostka grafitowa zatopiona w betonie, ujęta w przedmiarze robót (pozycja nr 14), stanowi opór (krawędź) nawierzchni, a nie odrębną powierzchnię ciągu pieszego.</w:t>
      </w:r>
    </w:p>
    <w:p w14:paraId="024B9B4F" w14:textId="3E020A7B" w:rsidR="00FF2DCE" w:rsidRPr="00F5090C" w:rsidRDefault="005D72C5" w:rsidP="00F5090C">
      <w:pPr>
        <w:spacing w:line="276" w:lineRule="auto"/>
        <w:jc w:val="both"/>
        <w:rPr>
          <w:rFonts w:ascii="Tahoma" w:hAnsi="Tahoma" w:cs="Tahoma"/>
        </w:rPr>
      </w:pPr>
      <w:r w:rsidRPr="00F5090C">
        <w:rPr>
          <w:rFonts w:ascii="Tahoma" w:hAnsi="Tahoma" w:cs="Tahoma"/>
        </w:rPr>
        <w:t xml:space="preserve">W dokumentacji projektowej (branża drogowa) w punkcie 5.1 wskazano jednoznacznie: „Nawierzchnię ciągów komunikacyjnych </w:t>
      </w:r>
      <w:proofErr w:type="spellStart"/>
      <w:r w:rsidRPr="00F5090C">
        <w:rPr>
          <w:rFonts w:ascii="Tahoma" w:hAnsi="Tahoma" w:cs="Tahoma"/>
        </w:rPr>
        <w:t>zaoporowano</w:t>
      </w:r>
      <w:proofErr w:type="spellEnd"/>
      <w:r w:rsidRPr="00F5090C">
        <w:rPr>
          <w:rFonts w:ascii="Tahoma" w:hAnsi="Tahoma" w:cs="Tahoma"/>
        </w:rPr>
        <w:t xml:space="preserve"> kostką kamienną zatopioną w ławę betonową z oporem”. Rozwiązanie to ma na celu stabilizację krawędzi chodników i alejek parkowych wykonanych z kostki szarej.</w:t>
      </w:r>
      <w:r w:rsidR="00FF2DCE" w:rsidRPr="00F5090C">
        <w:rPr>
          <w:rFonts w:ascii="Tahoma" w:hAnsi="Tahoma" w:cs="Tahoma"/>
        </w:rPr>
        <w:t xml:space="preserve">: </w:t>
      </w:r>
    </w:p>
    <w:p w14:paraId="2991E431" w14:textId="77777777" w:rsidR="00FF2DCE" w:rsidRPr="00F5090C" w:rsidRDefault="00FF2DCE" w:rsidP="00F5090C">
      <w:pPr>
        <w:spacing w:line="276" w:lineRule="auto"/>
        <w:jc w:val="both"/>
        <w:rPr>
          <w:rFonts w:ascii="Tahoma" w:hAnsi="Tahoma" w:cs="Tahoma"/>
        </w:rPr>
      </w:pPr>
      <w:r w:rsidRPr="00F5090C">
        <w:rPr>
          <w:rFonts w:ascii="Tahoma" w:hAnsi="Tahoma" w:cs="Tahoma"/>
        </w:rPr>
        <w:t>Lokalizacja na rysunku: Szczegółowa lokalizacja i sposób wykonania tego elementu znajdują się na rysunku nr D1 „Przekroje normalne” (widocznym zarówno w Projekcie Budowlanym, jak i Technicznym).</w:t>
      </w:r>
    </w:p>
    <w:p w14:paraId="5CEBF202" w14:textId="77777777" w:rsidR="00FF2DCE" w:rsidRPr="00F5090C" w:rsidRDefault="00FF2DCE" w:rsidP="00AF69F9">
      <w:pPr>
        <w:spacing w:after="0" w:line="276" w:lineRule="auto"/>
        <w:jc w:val="both"/>
        <w:rPr>
          <w:rFonts w:ascii="Tahoma" w:hAnsi="Tahoma" w:cs="Tahoma"/>
        </w:rPr>
      </w:pPr>
      <w:r w:rsidRPr="00F5090C">
        <w:rPr>
          <w:rFonts w:ascii="Tahoma" w:hAnsi="Tahoma" w:cs="Tahoma"/>
        </w:rPr>
        <w:t>Oznaczenia graficzne: Na przekroju normalnym nr 1 (nawierzchnia chodnika) element ten jest oznaczony numerami:</w:t>
      </w:r>
    </w:p>
    <w:p w14:paraId="62B02F22" w14:textId="77777777" w:rsidR="00FF2DCE" w:rsidRPr="00F5090C" w:rsidRDefault="00FF2DCE" w:rsidP="00AF69F9">
      <w:pPr>
        <w:numPr>
          <w:ilvl w:val="1"/>
          <w:numId w:val="4"/>
        </w:numPr>
        <w:spacing w:after="0" w:line="276" w:lineRule="auto"/>
        <w:jc w:val="both"/>
        <w:rPr>
          <w:rFonts w:ascii="Tahoma" w:hAnsi="Tahoma" w:cs="Tahoma"/>
        </w:rPr>
      </w:pPr>
      <w:r w:rsidRPr="00F5090C">
        <w:rPr>
          <w:rFonts w:ascii="Tahoma" w:hAnsi="Tahoma" w:cs="Tahoma"/>
        </w:rPr>
        <w:t>2 – kostka kamienna kolor grafitowy.</w:t>
      </w:r>
    </w:p>
    <w:p w14:paraId="3E53C229" w14:textId="0804B5E1" w:rsidR="00D0521E" w:rsidRPr="00AE545D" w:rsidRDefault="00FF2DCE" w:rsidP="00AF69F9">
      <w:pPr>
        <w:numPr>
          <w:ilvl w:val="1"/>
          <w:numId w:val="4"/>
        </w:numPr>
        <w:spacing w:after="120" w:line="276" w:lineRule="auto"/>
        <w:jc w:val="both"/>
        <w:rPr>
          <w:rFonts w:ascii="Tahoma" w:hAnsi="Tahoma" w:cs="Tahoma"/>
        </w:rPr>
      </w:pPr>
      <w:r w:rsidRPr="00F5090C">
        <w:rPr>
          <w:rFonts w:ascii="Tahoma" w:hAnsi="Tahoma" w:cs="Tahoma"/>
        </w:rPr>
        <w:t>4 – ława z betonu B15 (C12/15) z oporem.</w:t>
      </w:r>
    </w:p>
    <w:p w14:paraId="59F7382A" w14:textId="6AE0A498" w:rsidR="008C0583" w:rsidRPr="00F5090C" w:rsidRDefault="008C0583" w:rsidP="00AE545D">
      <w:pPr>
        <w:spacing w:after="0" w:line="276" w:lineRule="auto"/>
        <w:jc w:val="both"/>
        <w:rPr>
          <w:rFonts w:ascii="Tahoma" w:hAnsi="Tahoma" w:cs="Tahoma"/>
          <w:b/>
          <w:bCs/>
        </w:rPr>
      </w:pPr>
      <w:r w:rsidRPr="00F5090C">
        <w:rPr>
          <w:rFonts w:ascii="Tahoma" w:hAnsi="Tahoma" w:cs="Tahoma"/>
          <w:b/>
          <w:bCs/>
        </w:rPr>
        <w:t xml:space="preserve">Pytanie </w:t>
      </w:r>
      <w:r w:rsidR="00AE545D">
        <w:rPr>
          <w:rFonts w:ascii="Tahoma" w:hAnsi="Tahoma" w:cs="Tahoma"/>
          <w:b/>
          <w:bCs/>
        </w:rPr>
        <w:t xml:space="preserve">nr </w:t>
      </w:r>
      <w:r w:rsidRPr="00F5090C">
        <w:rPr>
          <w:rFonts w:ascii="Tahoma" w:hAnsi="Tahoma" w:cs="Tahoma"/>
          <w:b/>
          <w:bCs/>
        </w:rPr>
        <w:t>1</w:t>
      </w:r>
      <w:r w:rsidR="000016C4">
        <w:rPr>
          <w:rFonts w:ascii="Tahoma" w:hAnsi="Tahoma" w:cs="Tahoma"/>
          <w:b/>
          <w:bCs/>
        </w:rPr>
        <w:t>4</w:t>
      </w:r>
    </w:p>
    <w:p w14:paraId="1837442B" w14:textId="1C7A8FF8" w:rsidR="008C0583" w:rsidRPr="00F5090C" w:rsidRDefault="00397E24" w:rsidP="00AE545D">
      <w:pPr>
        <w:spacing w:after="0" w:line="276" w:lineRule="auto"/>
        <w:jc w:val="both"/>
        <w:rPr>
          <w:rFonts w:ascii="Tahoma" w:hAnsi="Tahoma" w:cs="Tahoma"/>
        </w:rPr>
      </w:pPr>
      <w:r w:rsidRPr="00F5090C">
        <w:rPr>
          <w:rFonts w:ascii="Tahoma" w:hAnsi="Tahoma" w:cs="Tahoma"/>
        </w:rPr>
        <w:t xml:space="preserve">W przedmiarze pozycja dotycząca obrzeża kamiennego 8x30 cm została podana </w:t>
      </w:r>
      <w:r w:rsidR="00A72F3D">
        <w:rPr>
          <w:rFonts w:ascii="Tahoma" w:hAnsi="Tahoma" w:cs="Tahoma"/>
        </w:rPr>
        <w:br/>
      </w:r>
      <w:r w:rsidRPr="00F5090C">
        <w:rPr>
          <w:rFonts w:ascii="Tahoma" w:hAnsi="Tahoma" w:cs="Tahoma"/>
        </w:rPr>
        <w:t xml:space="preserve">w jednostce m² w ilości 11,5, natomiast obrzeża powinny być co do zasady rozliczane w </w:t>
      </w:r>
      <w:proofErr w:type="spellStart"/>
      <w:r w:rsidRPr="00F5090C">
        <w:rPr>
          <w:rFonts w:ascii="Tahoma" w:hAnsi="Tahoma" w:cs="Tahoma"/>
        </w:rPr>
        <w:t>mb</w:t>
      </w:r>
      <w:proofErr w:type="spellEnd"/>
      <w:r w:rsidRPr="00F5090C">
        <w:rPr>
          <w:rFonts w:ascii="Tahoma" w:hAnsi="Tahoma" w:cs="Tahoma"/>
        </w:rPr>
        <w:t>. Prosimy o potwierdzenie prawidłowej jednostki i długości obrzeży kamiennych do wyceny.</w:t>
      </w:r>
    </w:p>
    <w:p w14:paraId="065F498C" w14:textId="16588997" w:rsidR="00397E24" w:rsidRPr="00F5090C" w:rsidRDefault="00397E24" w:rsidP="00AE545D">
      <w:pPr>
        <w:spacing w:after="0" w:line="276" w:lineRule="auto"/>
        <w:jc w:val="both"/>
        <w:rPr>
          <w:rFonts w:ascii="Tahoma" w:hAnsi="Tahoma" w:cs="Tahoma"/>
          <w:b/>
          <w:bCs/>
        </w:rPr>
      </w:pPr>
      <w:r w:rsidRPr="00F5090C">
        <w:rPr>
          <w:rFonts w:ascii="Tahoma" w:hAnsi="Tahoma" w:cs="Tahoma"/>
          <w:b/>
          <w:bCs/>
        </w:rPr>
        <w:t>Odpowiedź</w:t>
      </w:r>
    </w:p>
    <w:p w14:paraId="790A8F3B" w14:textId="0AA9476A" w:rsidR="00397E24" w:rsidRDefault="00920C82" w:rsidP="00F03B48">
      <w:pPr>
        <w:spacing w:after="120" w:line="276" w:lineRule="auto"/>
        <w:jc w:val="both"/>
        <w:rPr>
          <w:rFonts w:ascii="Tahoma" w:hAnsi="Tahoma" w:cs="Tahoma"/>
        </w:rPr>
      </w:pPr>
      <w:r w:rsidRPr="00F5090C">
        <w:rPr>
          <w:rFonts w:ascii="Tahoma" w:hAnsi="Tahoma" w:cs="Tahoma"/>
        </w:rPr>
        <w:t>Zamawiający potwierdza, że w pozycji nr 16 przedmiaru robót wystąpiła omyłka pisarska. Prawidłową jednostką miary dla obrzeża kamiennego 8x30 cm są metry bieżące (</w:t>
      </w:r>
      <w:proofErr w:type="spellStart"/>
      <w:r w:rsidRPr="00F5090C">
        <w:rPr>
          <w:rFonts w:ascii="Tahoma" w:hAnsi="Tahoma" w:cs="Tahoma"/>
        </w:rPr>
        <w:t>mb</w:t>
      </w:r>
      <w:proofErr w:type="spellEnd"/>
      <w:r w:rsidRPr="00F5090C">
        <w:rPr>
          <w:rFonts w:ascii="Tahoma" w:hAnsi="Tahoma" w:cs="Tahoma"/>
        </w:rPr>
        <w:t>)</w:t>
      </w:r>
      <w:r w:rsidR="002461BC">
        <w:rPr>
          <w:rFonts w:ascii="Tahoma" w:hAnsi="Tahoma" w:cs="Tahoma"/>
        </w:rPr>
        <w:t xml:space="preserve">. </w:t>
      </w:r>
      <w:r w:rsidRPr="00F5090C">
        <w:rPr>
          <w:rFonts w:ascii="Tahoma" w:hAnsi="Tahoma" w:cs="Tahoma"/>
        </w:rPr>
        <w:t xml:space="preserve">W związku z powyższym, do wyceny oferty oraz realizacji robót należy przyjąć ilość </w:t>
      </w:r>
      <w:r w:rsidR="005D72C5" w:rsidRPr="00F5090C">
        <w:rPr>
          <w:rFonts w:ascii="Tahoma" w:hAnsi="Tahoma" w:cs="Tahoma"/>
        </w:rPr>
        <w:t>w</w:t>
      </w:r>
      <w:r w:rsidRPr="00F5090C">
        <w:rPr>
          <w:rFonts w:ascii="Tahoma" w:hAnsi="Tahoma" w:cs="Tahoma"/>
        </w:rPr>
        <w:t xml:space="preserve"> </w:t>
      </w:r>
      <w:proofErr w:type="spellStart"/>
      <w:r w:rsidRPr="00F5090C">
        <w:rPr>
          <w:rFonts w:ascii="Tahoma" w:hAnsi="Tahoma" w:cs="Tahoma"/>
        </w:rPr>
        <w:t>mb</w:t>
      </w:r>
      <w:proofErr w:type="spellEnd"/>
      <w:r w:rsidR="00582E1B" w:rsidRPr="00F5090C">
        <w:rPr>
          <w:rFonts w:ascii="Tahoma" w:hAnsi="Tahoma" w:cs="Tahoma"/>
        </w:rPr>
        <w:t>.</w:t>
      </w:r>
    </w:p>
    <w:p w14:paraId="561F01C0" w14:textId="77777777" w:rsidR="006E0CBC" w:rsidRDefault="006E0CBC" w:rsidP="00F03B48">
      <w:pPr>
        <w:spacing w:after="120" w:line="276" w:lineRule="auto"/>
        <w:jc w:val="both"/>
        <w:rPr>
          <w:rFonts w:ascii="Tahoma" w:hAnsi="Tahoma" w:cs="Tahoma"/>
        </w:rPr>
      </w:pPr>
    </w:p>
    <w:p w14:paraId="429C58EA" w14:textId="65DEB2C5" w:rsidR="00F76028" w:rsidRPr="00F5090C" w:rsidRDefault="00F76028" w:rsidP="00F03B48">
      <w:pPr>
        <w:spacing w:after="0" w:line="276" w:lineRule="auto"/>
        <w:jc w:val="both"/>
        <w:rPr>
          <w:rFonts w:ascii="Tahoma" w:hAnsi="Tahoma" w:cs="Tahoma"/>
          <w:b/>
          <w:bCs/>
        </w:rPr>
      </w:pPr>
      <w:r w:rsidRPr="00F5090C">
        <w:rPr>
          <w:rFonts w:ascii="Tahoma" w:hAnsi="Tahoma" w:cs="Tahoma"/>
          <w:b/>
          <w:bCs/>
        </w:rPr>
        <w:lastRenderedPageBreak/>
        <w:t xml:space="preserve">Pytanie </w:t>
      </w:r>
      <w:r w:rsidR="00F03B48">
        <w:rPr>
          <w:rFonts w:ascii="Tahoma" w:hAnsi="Tahoma" w:cs="Tahoma"/>
          <w:b/>
          <w:bCs/>
        </w:rPr>
        <w:t xml:space="preserve">nr </w:t>
      </w:r>
      <w:r w:rsidRPr="00F5090C">
        <w:rPr>
          <w:rFonts w:ascii="Tahoma" w:hAnsi="Tahoma" w:cs="Tahoma"/>
          <w:b/>
          <w:bCs/>
        </w:rPr>
        <w:t>1</w:t>
      </w:r>
      <w:r w:rsidR="000016C4">
        <w:rPr>
          <w:rFonts w:ascii="Tahoma" w:hAnsi="Tahoma" w:cs="Tahoma"/>
          <w:b/>
          <w:bCs/>
        </w:rPr>
        <w:t>5</w:t>
      </w:r>
    </w:p>
    <w:p w14:paraId="74AE7AB7" w14:textId="726B9AC3" w:rsidR="00582E1B" w:rsidRPr="00F5090C" w:rsidRDefault="005C55E4" w:rsidP="00F03B48">
      <w:pPr>
        <w:spacing w:after="0" w:line="276" w:lineRule="auto"/>
        <w:jc w:val="both"/>
        <w:rPr>
          <w:rFonts w:ascii="Tahoma" w:hAnsi="Tahoma" w:cs="Tahoma"/>
        </w:rPr>
      </w:pPr>
      <w:r w:rsidRPr="00F5090C">
        <w:rPr>
          <w:rFonts w:ascii="Tahoma" w:hAnsi="Tahoma" w:cs="Tahoma"/>
        </w:rPr>
        <w:t xml:space="preserve">Prosimy o potwierdzenie, czy w zakresie robót drogowych należy ująć zarówno obrzeże kamienne 8x30 cm na ławie betonowej, jak i opór z kostki kamiennej grafitowej zatopionej w betonie, ponieważ oba rozwiązania pojawiają się </w:t>
      </w:r>
      <w:r w:rsidR="006925DE">
        <w:rPr>
          <w:rFonts w:ascii="Tahoma" w:hAnsi="Tahoma" w:cs="Tahoma"/>
        </w:rPr>
        <w:br/>
      </w:r>
      <w:r w:rsidRPr="00F5090C">
        <w:rPr>
          <w:rFonts w:ascii="Tahoma" w:hAnsi="Tahoma" w:cs="Tahoma"/>
        </w:rPr>
        <w:t>w dokumentacji/przedmiarze.</w:t>
      </w:r>
    </w:p>
    <w:p w14:paraId="086D84C1" w14:textId="4D90E38F" w:rsidR="00F76028" w:rsidRPr="00F5090C" w:rsidRDefault="00F76028" w:rsidP="006925DE">
      <w:pPr>
        <w:spacing w:after="0" w:line="276" w:lineRule="auto"/>
        <w:jc w:val="both"/>
        <w:rPr>
          <w:rFonts w:ascii="Tahoma" w:hAnsi="Tahoma" w:cs="Tahoma"/>
          <w:b/>
          <w:bCs/>
        </w:rPr>
      </w:pPr>
      <w:r w:rsidRPr="00F5090C">
        <w:rPr>
          <w:rFonts w:ascii="Tahoma" w:hAnsi="Tahoma" w:cs="Tahoma"/>
          <w:b/>
          <w:bCs/>
        </w:rPr>
        <w:t>Odpowiedź</w:t>
      </w:r>
    </w:p>
    <w:p w14:paraId="1B6D13C6" w14:textId="0A847B45" w:rsidR="00F76028" w:rsidRPr="00F5090C" w:rsidRDefault="005C55E4" w:rsidP="00F03B48">
      <w:pPr>
        <w:spacing w:after="120" w:line="276" w:lineRule="auto"/>
        <w:jc w:val="both"/>
        <w:rPr>
          <w:rFonts w:ascii="Tahoma" w:hAnsi="Tahoma" w:cs="Tahoma"/>
        </w:rPr>
      </w:pPr>
      <w:r w:rsidRPr="00F5090C">
        <w:rPr>
          <w:rFonts w:ascii="Tahoma" w:hAnsi="Tahoma" w:cs="Tahoma"/>
        </w:rPr>
        <w:t>Zamawiający potwierdza, że w zakresie robót drogowych należy ująć oba te elementy, ponieważ stanowią one odrębne rozwiązania technologiczne stosowane w różnych miejscach inwestycji.</w:t>
      </w:r>
    </w:p>
    <w:p w14:paraId="0A6A5E50" w14:textId="7A5CA43B" w:rsidR="005C55E4" w:rsidRPr="00F5090C" w:rsidRDefault="005C55E4" w:rsidP="00F03B48">
      <w:pPr>
        <w:spacing w:after="0" w:line="276" w:lineRule="auto"/>
        <w:jc w:val="both"/>
        <w:rPr>
          <w:rFonts w:ascii="Tahoma" w:hAnsi="Tahoma" w:cs="Tahoma"/>
          <w:b/>
          <w:bCs/>
        </w:rPr>
      </w:pPr>
      <w:r w:rsidRPr="00F5090C">
        <w:rPr>
          <w:rFonts w:ascii="Tahoma" w:hAnsi="Tahoma" w:cs="Tahoma"/>
          <w:b/>
          <w:bCs/>
        </w:rPr>
        <w:t xml:space="preserve">Pytanie </w:t>
      </w:r>
      <w:r w:rsidR="00F03B48">
        <w:rPr>
          <w:rFonts w:ascii="Tahoma" w:hAnsi="Tahoma" w:cs="Tahoma"/>
          <w:b/>
          <w:bCs/>
        </w:rPr>
        <w:t xml:space="preserve">nr </w:t>
      </w:r>
      <w:r w:rsidRPr="00F5090C">
        <w:rPr>
          <w:rFonts w:ascii="Tahoma" w:hAnsi="Tahoma" w:cs="Tahoma"/>
          <w:b/>
          <w:bCs/>
        </w:rPr>
        <w:t>1</w:t>
      </w:r>
      <w:r w:rsidR="000016C4">
        <w:rPr>
          <w:rFonts w:ascii="Tahoma" w:hAnsi="Tahoma" w:cs="Tahoma"/>
          <w:b/>
          <w:bCs/>
        </w:rPr>
        <w:t>6</w:t>
      </w:r>
    </w:p>
    <w:p w14:paraId="38AB9D8D" w14:textId="6C951867" w:rsidR="005C55E4" w:rsidRPr="00F5090C" w:rsidRDefault="00C87F16" w:rsidP="00F03B48">
      <w:pPr>
        <w:spacing w:after="0" w:line="276" w:lineRule="auto"/>
        <w:jc w:val="both"/>
        <w:rPr>
          <w:rFonts w:ascii="Tahoma" w:hAnsi="Tahoma" w:cs="Tahoma"/>
          <w:b/>
          <w:bCs/>
        </w:rPr>
      </w:pPr>
      <w:r w:rsidRPr="00F5090C">
        <w:rPr>
          <w:rFonts w:ascii="Tahoma" w:hAnsi="Tahoma" w:cs="Tahoma"/>
        </w:rPr>
        <w:t xml:space="preserve">W przedmiarze wskazano podbudowę z kruszywa 0/31,5 mm w ilości 166,5 m², natomiast suma nawierzchni z kostki wynosi ok. 160 m². Prosimy o potwierdzenie powierzchni podbudów do wykonania oraz </w:t>
      </w:r>
      <w:r w:rsidR="000455E4" w:rsidRPr="00F5090C">
        <w:rPr>
          <w:rFonts w:ascii="Tahoma" w:hAnsi="Tahoma" w:cs="Tahoma"/>
        </w:rPr>
        <w:t>wskazanie</w:t>
      </w:r>
      <w:r w:rsidRPr="00F5090C">
        <w:rPr>
          <w:rFonts w:ascii="Tahoma" w:hAnsi="Tahoma" w:cs="Tahoma"/>
        </w:rPr>
        <w:t xml:space="preserve"> czy nadmiar wynika z poszerzeń technologicznych pod obrzeża/opory.</w:t>
      </w:r>
    </w:p>
    <w:p w14:paraId="7FF887C8" w14:textId="3E6780FC" w:rsidR="005C55E4" w:rsidRPr="00F5090C" w:rsidRDefault="005C55E4" w:rsidP="00F03B48">
      <w:pPr>
        <w:spacing w:after="0" w:line="276" w:lineRule="auto"/>
        <w:jc w:val="both"/>
        <w:rPr>
          <w:rFonts w:ascii="Tahoma" w:hAnsi="Tahoma" w:cs="Tahoma"/>
          <w:b/>
          <w:bCs/>
        </w:rPr>
      </w:pPr>
      <w:r w:rsidRPr="00F5090C">
        <w:rPr>
          <w:rFonts w:ascii="Tahoma" w:hAnsi="Tahoma" w:cs="Tahoma"/>
          <w:b/>
          <w:bCs/>
        </w:rPr>
        <w:t>Odpowiedź</w:t>
      </w:r>
    </w:p>
    <w:p w14:paraId="358C9801" w14:textId="77777777" w:rsidR="006E0CBC" w:rsidRPr="00F5090C" w:rsidRDefault="006E0CBC" w:rsidP="006E0CBC">
      <w:pPr>
        <w:spacing w:after="120" w:line="276" w:lineRule="auto"/>
        <w:jc w:val="both"/>
        <w:rPr>
          <w:rFonts w:ascii="Tahoma" w:hAnsi="Tahoma" w:cs="Tahoma"/>
        </w:rPr>
      </w:pPr>
      <w:r w:rsidRPr="00F5090C">
        <w:rPr>
          <w:rFonts w:ascii="Tahoma" w:hAnsi="Tahoma" w:cs="Tahoma"/>
        </w:rPr>
        <w:t>Zamawiający potwierdza, że należy przyjąć 166,5 m² podbudowy z kruszywa co wynika z dokładnego zsumowania powierzchni różnych typów kostki.</w:t>
      </w:r>
    </w:p>
    <w:p w14:paraId="34197B2A" w14:textId="77777777" w:rsidR="004D7E5F" w:rsidRDefault="004D7E5F" w:rsidP="004D7E5F">
      <w:pPr>
        <w:spacing w:after="120" w:line="276" w:lineRule="auto"/>
        <w:jc w:val="both"/>
        <w:rPr>
          <w:rFonts w:ascii="Tahoma" w:hAnsi="Tahoma" w:cs="Tahoma"/>
        </w:rPr>
      </w:pPr>
      <w:r w:rsidRPr="00F5090C">
        <w:rPr>
          <w:rFonts w:ascii="Tahoma" w:hAnsi="Tahoma" w:cs="Tahoma"/>
        </w:rPr>
        <w:t xml:space="preserve">Zgodnie z </w:t>
      </w:r>
      <w:r>
        <w:rPr>
          <w:rFonts w:ascii="Tahoma" w:hAnsi="Tahoma" w:cs="Tahoma"/>
        </w:rPr>
        <w:t>r</w:t>
      </w:r>
      <w:r w:rsidRPr="00F5090C">
        <w:rPr>
          <w:rFonts w:ascii="Tahoma" w:hAnsi="Tahoma" w:cs="Tahoma"/>
        </w:rPr>
        <w:t>ozdział</w:t>
      </w:r>
      <w:r>
        <w:rPr>
          <w:rFonts w:ascii="Tahoma" w:hAnsi="Tahoma" w:cs="Tahoma"/>
        </w:rPr>
        <w:t>em</w:t>
      </w:r>
      <w:r w:rsidRPr="00F5090C">
        <w:rPr>
          <w:rFonts w:ascii="Tahoma" w:hAnsi="Tahoma" w:cs="Tahoma"/>
        </w:rPr>
        <w:t xml:space="preserve"> 16 pkt 2 SWZ, załączony przedmiar robót ma charakter wyłącznie pomocniczy i informacyjny</w:t>
      </w:r>
      <w:r>
        <w:rPr>
          <w:rFonts w:ascii="Tahoma" w:hAnsi="Tahoma" w:cs="Tahoma"/>
        </w:rPr>
        <w:t xml:space="preserve"> </w:t>
      </w:r>
      <w:r w:rsidRPr="00113031">
        <w:rPr>
          <w:rFonts w:ascii="Tahoma" w:hAnsi="Tahoma" w:cs="Tahoma"/>
        </w:rPr>
        <w:t>i nie stanowi podstawy do określenia zakresu zamówienia.</w:t>
      </w:r>
    </w:p>
    <w:p w14:paraId="691ECAAB" w14:textId="77777777" w:rsidR="00B26BDF" w:rsidRDefault="00B26BDF" w:rsidP="00B26BDF">
      <w:pPr>
        <w:spacing w:after="120" w:line="276" w:lineRule="auto"/>
        <w:jc w:val="both"/>
        <w:rPr>
          <w:rFonts w:ascii="Tahoma" w:hAnsi="Tahoma" w:cs="Tahoma"/>
        </w:rPr>
      </w:pPr>
      <w:r w:rsidRPr="00F5090C">
        <w:rPr>
          <w:rFonts w:ascii="Tahoma" w:hAnsi="Tahoma" w:cs="Tahoma"/>
        </w:rPr>
        <w:t>W przypadku wystąpienia rozbieżności pomiędzy dokumentacją projektową</w:t>
      </w:r>
      <w:r>
        <w:rPr>
          <w:rFonts w:ascii="Tahoma" w:hAnsi="Tahoma" w:cs="Tahoma"/>
        </w:rPr>
        <w:t xml:space="preserve"> obejmującą p</w:t>
      </w:r>
      <w:r w:rsidRPr="00F5090C">
        <w:rPr>
          <w:rFonts w:ascii="Tahoma" w:hAnsi="Tahoma" w:cs="Tahoma"/>
        </w:rPr>
        <w:t xml:space="preserve">rojekt </w:t>
      </w:r>
      <w:r>
        <w:rPr>
          <w:rFonts w:ascii="Tahoma" w:hAnsi="Tahoma" w:cs="Tahoma"/>
        </w:rPr>
        <w:t>b</w:t>
      </w:r>
      <w:r w:rsidRPr="00F5090C">
        <w:rPr>
          <w:rFonts w:ascii="Tahoma" w:hAnsi="Tahoma" w:cs="Tahoma"/>
        </w:rPr>
        <w:t>udowlan</w:t>
      </w:r>
      <w:r>
        <w:rPr>
          <w:rFonts w:ascii="Tahoma" w:hAnsi="Tahoma" w:cs="Tahoma"/>
        </w:rPr>
        <w:t>y (PB)</w:t>
      </w:r>
      <w:r w:rsidRPr="00F5090C">
        <w:rPr>
          <w:rFonts w:ascii="Tahoma" w:hAnsi="Tahoma" w:cs="Tahoma"/>
        </w:rPr>
        <w:t xml:space="preserve"> i </w:t>
      </w:r>
      <w:r>
        <w:rPr>
          <w:rFonts w:ascii="Tahoma" w:hAnsi="Tahoma" w:cs="Tahoma"/>
        </w:rPr>
        <w:t xml:space="preserve">projekt wykonawczy (PW) </w:t>
      </w:r>
      <w:r w:rsidRPr="00F5090C">
        <w:rPr>
          <w:rFonts w:ascii="Tahoma" w:hAnsi="Tahoma" w:cs="Tahoma"/>
        </w:rPr>
        <w:t>oraz specyfikacjami technicznymi</w:t>
      </w:r>
      <w:r>
        <w:rPr>
          <w:rFonts w:ascii="Tahoma" w:hAnsi="Tahoma" w:cs="Tahoma"/>
        </w:rPr>
        <w:t xml:space="preserve"> (STWIOR)</w:t>
      </w:r>
      <w:r w:rsidRPr="00F5090C">
        <w:rPr>
          <w:rFonts w:ascii="Tahoma" w:hAnsi="Tahoma" w:cs="Tahoma"/>
        </w:rPr>
        <w:t xml:space="preserve"> a przedmiarem robót, </w:t>
      </w:r>
      <w:r>
        <w:rPr>
          <w:rFonts w:ascii="Tahoma" w:hAnsi="Tahoma" w:cs="Tahoma"/>
        </w:rPr>
        <w:t>w</w:t>
      </w:r>
      <w:r w:rsidRPr="00F5090C">
        <w:rPr>
          <w:rFonts w:ascii="Tahoma" w:hAnsi="Tahoma" w:cs="Tahoma"/>
        </w:rPr>
        <w:t xml:space="preserve">ykonawca zobowiązany jest przyjąć postanowienia wynikające z </w:t>
      </w:r>
      <w:r>
        <w:rPr>
          <w:rFonts w:ascii="Tahoma" w:hAnsi="Tahoma" w:cs="Tahoma"/>
        </w:rPr>
        <w:t>p</w:t>
      </w:r>
      <w:r w:rsidRPr="00F5090C">
        <w:rPr>
          <w:rFonts w:ascii="Tahoma" w:hAnsi="Tahoma" w:cs="Tahoma"/>
        </w:rPr>
        <w:t>rojekt</w:t>
      </w:r>
      <w:r>
        <w:rPr>
          <w:rFonts w:ascii="Tahoma" w:hAnsi="Tahoma" w:cs="Tahoma"/>
        </w:rPr>
        <w:t>u</w:t>
      </w:r>
      <w:r w:rsidRPr="00F5090C">
        <w:rPr>
          <w:rFonts w:ascii="Tahoma" w:hAnsi="Tahoma" w:cs="Tahoma"/>
        </w:rPr>
        <w:t xml:space="preserve"> </w:t>
      </w:r>
      <w:r>
        <w:rPr>
          <w:rFonts w:ascii="Tahoma" w:hAnsi="Tahoma" w:cs="Tahoma"/>
        </w:rPr>
        <w:t>b</w:t>
      </w:r>
      <w:r w:rsidRPr="00F5090C">
        <w:rPr>
          <w:rFonts w:ascii="Tahoma" w:hAnsi="Tahoma" w:cs="Tahoma"/>
        </w:rPr>
        <w:t>udowlan</w:t>
      </w:r>
      <w:r>
        <w:rPr>
          <w:rFonts w:ascii="Tahoma" w:hAnsi="Tahoma" w:cs="Tahoma"/>
        </w:rPr>
        <w:t>ego</w:t>
      </w:r>
      <w:r w:rsidRPr="00F5090C">
        <w:rPr>
          <w:rFonts w:ascii="Tahoma" w:hAnsi="Tahoma" w:cs="Tahoma"/>
        </w:rPr>
        <w:t xml:space="preserve"> i </w:t>
      </w:r>
      <w:r>
        <w:rPr>
          <w:rFonts w:ascii="Tahoma" w:hAnsi="Tahoma" w:cs="Tahoma"/>
        </w:rPr>
        <w:t>wykonawczego oraz</w:t>
      </w:r>
      <w:r w:rsidRPr="0004587A">
        <w:rPr>
          <w:rFonts w:ascii="Tahoma" w:hAnsi="Tahoma" w:cs="Tahoma"/>
        </w:rPr>
        <w:t xml:space="preserve"> specyfikacji technicznej wykonania i odbioru robót budowlanych.</w:t>
      </w:r>
    </w:p>
    <w:p w14:paraId="0E6C7C0E" w14:textId="016519B2" w:rsidR="00447F26" w:rsidRPr="00F5090C" w:rsidRDefault="00447F26" w:rsidP="00F03B48">
      <w:pPr>
        <w:spacing w:after="0" w:line="276" w:lineRule="auto"/>
        <w:jc w:val="both"/>
        <w:rPr>
          <w:rFonts w:ascii="Tahoma" w:hAnsi="Tahoma" w:cs="Tahoma"/>
          <w:b/>
          <w:bCs/>
        </w:rPr>
      </w:pPr>
      <w:r w:rsidRPr="00F5090C">
        <w:rPr>
          <w:rFonts w:ascii="Tahoma" w:hAnsi="Tahoma" w:cs="Tahoma"/>
          <w:b/>
          <w:bCs/>
        </w:rPr>
        <w:t xml:space="preserve">Pytanie </w:t>
      </w:r>
      <w:r w:rsidR="00F03B48">
        <w:rPr>
          <w:rFonts w:ascii="Tahoma" w:hAnsi="Tahoma" w:cs="Tahoma"/>
          <w:b/>
          <w:bCs/>
        </w:rPr>
        <w:t xml:space="preserve">nr </w:t>
      </w:r>
      <w:r w:rsidRPr="00F5090C">
        <w:rPr>
          <w:rFonts w:ascii="Tahoma" w:hAnsi="Tahoma" w:cs="Tahoma"/>
          <w:b/>
          <w:bCs/>
        </w:rPr>
        <w:t>1</w:t>
      </w:r>
      <w:r w:rsidR="000016C4">
        <w:rPr>
          <w:rFonts w:ascii="Tahoma" w:hAnsi="Tahoma" w:cs="Tahoma"/>
          <w:b/>
          <w:bCs/>
        </w:rPr>
        <w:t>7</w:t>
      </w:r>
    </w:p>
    <w:p w14:paraId="1EC54D58" w14:textId="0D54D33C" w:rsidR="00447F26" w:rsidRPr="00F5090C" w:rsidRDefault="00447F26" w:rsidP="00F03B48">
      <w:pPr>
        <w:spacing w:after="0" w:line="276" w:lineRule="auto"/>
        <w:jc w:val="both"/>
        <w:rPr>
          <w:rFonts w:ascii="Tahoma" w:hAnsi="Tahoma" w:cs="Tahoma"/>
        </w:rPr>
      </w:pPr>
      <w:r w:rsidRPr="00F5090C">
        <w:rPr>
          <w:rFonts w:ascii="Tahoma" w:hAnsi="Tahoma" w:cs="Tahoma"/>
        </w:rPr>
        <w:t>W przedmiarze branży elektrycznej przewidziano rozebranie i odtworzenie nawierzchni z kostki betonowej w ilości 80m² w związku z montażem opraw doziemnych, natomiast w opisie przedmiotu zamówienia wskazano rozbiórkę nawierzchni z kostki kamiennej 26,3 m². Prosimy o potwierdzenie, czy należy wycenić dodatkową rozbiórkę i odtworzenie 80 m² nawierzchni betonowej oraz wskazanie jej lokalizacji.</w:t>
      </w:r>
    </w:p>
    <w:p w14:paraId="69FF8E95" w14:textId="2225F375" w:rsidR="00447F26" w:rsidRPr="00F5090C" w:rsidRDefault="00447F26" w:rsidP="00F03B48">
      <w:pPr>
        <w:spacing w:after="0" w:line="276" w:lineRule="auto"/>
        <w:jc w:val="both"/>
        <w:rPr>
          <w:rFonts w:ascii="Tahoma" w:hAnsi="Tahoma" w:cs="Tahoma"/>
          <w:b/>
          <w:bCs/>
        </w:rPr>
      </w:pPr>
      <w:r w:rsidRPr="00F5090C">
        <w:rPr>
          <w:rFonts w:ascii="Tahoma" w:hAnsi="Tahoma" w:cs="Tahoma"/>
          <w:b/>
          <w:bCs/>
        </w:rPr>
        <w:t xml:space="preserve">Odpowiedź </w:t>
      </w:r>
    </w:p>
    <w:p w14:paraId="2D3FA61D" w14:textId="77777777" w:rsidR="00B53BF2" w:rsidRPr="00F5090C" w:rsidRDefault="00B53BF2" w:rsidP="00B53BF2">
      <w:pPr>
        <w:spacing w:after="120" w:line="276" w:lineRule="auto"/>
        <w:jc w:val="both"/>
        <w:rPr>
          <w:rFonts w:ascii="Tahoma" w:hAnsi="Tahoma" w:cs="Tahoma"/>
        </w:rPr>
      </w:pPr>
      <w:r w:rsidRPr="00F5090C">
        <w:rPr>
          <w:rFonts w:ascii="Tahoma" w:hAnsi="Tahoma" w:cs="Tahoma"/>
        </w:rPr>
        <w:t>Zamawiający potwierdza, że w wycenie oferty należy ująć oba zakresy robót rozbiórkowych i odtworzeniowych, ponieważ wynikają one z różnych technologii i zakresów branżowych.</w:t>
      </w:r>
    </w:p>
    <w:p w14:paraId="410CA210" w14:textId="77777777" w:rsidR="00B53BF2" w:rsidRPr="00F5090C" w:rsidRDefault="00B53BF2" w:rsidP="00B53BF2">
      <w:pPr>
        <w:spacing w:after="120" w:line="276" w:lineRule="auto"/>
        <w:jc w:val="both"/>
        <w:rPr>
          <w:rFonts w:ascii="Tahoma" w:hAnsi="Tahoma" w:cs="Tahoma"/>
        </w:rPr>
      </w:pPr>
      <w:r w:rsidRPr="00F5090C">
        <w:rPr>
          <w:rFonts w:ascii="Tahoma" w:hAnsi="Tahoma" w:cs="Tahoma"/>
        </w:rPr>
        <w:t>Należy wycenić rozbiórkę 26,3 m² kostki kamiennej (odzysk materiału) oraz niezależnie rozbiórkę i odtworzenie 80 m² nawierzchni wynikające z technologii układania oświetlenia doziemnego wzdłuż ul. Żwirki i Wigury.</w:t>
      </w:r>
    </w:p>
    <w:p w14:paraId="630B0331" w14:textId="77777777" w:rsidR="00372B91" w:rsidRDefault="00372B91" w:rsidP="00372B91">
      <w:pPr>
        <w:spacing w:after="120" w:line="276" w:lineRule="auto"/>
        <w:jc w:val="both"/>
        <w:rPr>
          <w:rFonts w:ascii="Tahoma" w:hAnsi="Tahoma" w:cs="Tahoma"/>
        </w:rPr>
      </w:pPr>
      <w:r w:rsidRPr="00F5090C">
        <w:rPr>
          <w:rFonts w:ascii="Tahoma" w:hAnsi="Tahoma" w:cs="Tahoma"/>
        </w:rPr>
        <w:t xml:space="preserve">Zgodnie z </w:t>
      </w:r>
      <w:r>
        <w:rPr>
          <w:rFonts w:ascii="Tahoma" w:hAnsi="Tahoma" w:cs="Tahoma"/>
        </w:rPr>
        <w:t>r</w:t>
      </w:r>
      <w:r w:rsidRPr="00F5090C">
        <w:rPr>
          <w:rFonts w:ascii="Tahoma" w:hAnsi="Tahoma" w:cs="Tahoma"/>
        </w:rPr>
        <w:t>ozdział</w:t>
      </w:r>
      <w:r>
        <w:rPr>
          <w:rFonts w:ascii="Tahoma" w:hAnsi="Tahoma" w:cs="Tahoma"/>
        </w:rPr>
        <w:t>em</w:t>
      </w:r>
      <w:r w:rsidRPr="00F5090C">
        <w:rPr>
          <w:rFonts w:ascii="Tahoma" w:hAnsi="Tahoma" w:cs="Tahoma"/>
        </w:rPr>
        <w:t xml:space="preserve"> 16 pkt 2 SWZ, załączony przedmiar robót ma charakter wyłącznie pomocniczy i informacyjny</w:t>
      </w:r>
      <w:r>
        <w:rPr>
          <w:rFonts w:ascii="Tahoma" w:hAnsi="Tahoma" w:cs="Tahoma"/>
        </w:rPr>
        <w:t xml:space="preserve"> </w:t>
      </w:r>
      <w:r w:rsidRPr="00113031">
        <w:rPr>
          <w:rFonts w:ascii="Tahoma" w:hAnsi="Tahoma" w:cs="Tahoma"/>
        </w:rPr>
        <w:t>i nie stanowi podstawy do określenia zakresu zamówienia.</w:t>
      </w:r>
    </w:p>
    <w:p w14:paraId="1486169B" w14:textId="77777777" w:rsidR="00B26BDF" w:rsidRDefault="00B26BDF" w:rsidP="00B26BDF">
      <w:pPr>
        <w:spacing w:after="120" w:line="276" w:lineRule="auto"/>
        <w:jc w:val="both"/>
        <w:rPr>
          <w:rFonts w:ascii="Tahoma" w:hAnsi="Tahoma" w:cs="Tahoma"/>
        </w:rPr>
      </w:pPr>
      <w:r w:rsidRPr="00F5090C">
        <w:rPr>
          <w:rFonts w:ascii="Tahoma" w:hAnsi="Tahoma" w:cs="Tahoma"/>
        </w:rPr>
        <w:t>W przypadku wystąpienia rozbieżności pomiędzy dokumentacją projektową</w:t>
      </w:r>
      <w:r>
        <w:rPr>
          <w:rFonts w:ascii="Tahoma" w:hAnsi="Tahoma" w:cs="Tahoma"/>
        </w:rPr>
        <w:t xml:space="preserve"> obejmującą p</w:t>
      </w:r>
      <w:r w:rsidRPr="00F5090C">
        <w:rPr>
          <w:rFonts w:ascii="Tahoma" w:hAnsi="Tahoma" w:cs="Tahoma"/>
        </w:rPr>
        <w:t xml:space="preserve">rojekt </w:t>
      </w:r>
      <w:r>
        <w:rPr>
          <w:rFonts w:ascii="Tahoma" w:hAnsi="Tahoma" w:cs="Tahoma"/>
        </w:rPr>
        <w:t>b</w:t>
      </w:r>
      <w:r w:rsidRPr="00F5090C">
        <w:rPr>
          <w:rFonts w:ascii="Tahoma" w:hAnsi="Tahoma" w:cs="Tahoma"/>
        </w:rPr>
        <w:t>udowlan</w:t>
      </w:r>
      <w:r>
        <w:rPr>
          <w:rFonts w:ascii="Tahoma" w:hAnsi="Tahoma" w:cs="Tahoma"/>
        </w:rPr>
        <w:t>y (PB)</w:t>
      </w:r>
      <w:r w:rsidRPr="00F5090C">
        <w:rPr>
          <w:rFonts w:ascii="Tahoma" w:hAnsi="Tahoma" w:cs="Tahoma"/>
        </w:rPr>
        <w:t xml:space="preserve"> i </w:t>
      </w:r>
      <w:r>
        <w:rPr>
          <w:rFonts w:ascii="Tahoma" w:hAnsi="Tahoma" w:cs="Tahoma"/>
        </w:rPr>
        <w:t xml:space="preserve">projekt wykonawczy (PW) </w:t>
      </w:r>
      <w:r w:rsidRPr="00F5090C">
        <w:rPr>
          <w:rFonts w:ascii="Tahoma" w:hAnsi="Tahoma" w:cs="Tahoma"/>
        </w:rPr>
        <w:t>oraz specyfikacjami technicznymi</w:t>
      </w:r>
      <w:r>
        <w:rPr>
          <w:rFonts w:ascii="Tahoma" w:hAnsi="Tahoma" w:cs="Tahoma"/>
        </w:rPr>
        <w:t xml:space="preserve"> (STWIOR)</w:t>
      </w:r>
      <w:r w:rsidRPr="00F5090C">
        <w:rPr>
          <w:rFonts w:ascii="Tahoma" w:hAnsi="Tahoma" w:cs="Tahoma"/>
        </w:rPr>
        <w:t xml:space="preserve"> a przedmiarem robót, </w:t>
      </w:r>
      <w:r>
        <w:rPr>
          <w:rFonts w:ascii="Tahoma" w:hAnsi="Tahoma" w:cs="Tahoma"/>
        </w:rPr>
        <w:t>w</w:t>
      </w:r>
      <w:r w:rsidRPr="00F5090C">
        <w:rPr>
          <w:rFonts w:ascii="Tahoma" w:hAnsi="Tahoma" w:cs="Tahoma"/>
        </w:rPr>
        <w:t xml:space="preserve">ykonawca zobowiązany jest przyjąć </w:t>
      </w:r>
      <w:r w:rsidRPr="00F5090C">
        <w:rPr>
          <w:rFonts w:ascii="Tahoma" w:hAnsi="Tahoma" w:cs="Tahoma"/>
        </w:rPr>
        <w:lastRenderedPageBreak/>
        <w:t xml:space="preserve">postanowienia wynikające z </w:t>
      </w:r>
      <w:r>
        <w:rPr>
          <w:rFonts w:ascii="Tahoma" w:hAnsi="Tahoma" w:cs="Tahoma"/>
        </w:rPr>
        <w:t>p</w:t>
      </w:r>
      <w:r w:rsidRPr="00F5090C">
        <w:rPr>
          <w:rFonts w:ascii="Tahoma" w:hAnsi="Tahoma" w:cs="Tahoma"/>
        </w:rPr>
        <w:t>rojekt</w:t>
      </w:r>
      <w:r>
        <w:rPr>
          <w:rFonts w:ascii="Tahoma" w:hAnsi="Tahoma" w:cs="Tahoma"/>
        </w:rPr>
        <w:t>u</w:t>
      </w:r>
      <w:r w:rsidRPr="00F5090C">
        <w:rPr>
          <w:rFonts w:ascii="Tahoma" w:hAnsi="Tahoma" w:cs="Tahoma"/>
        </w:rPr>
        <w:t xml:space="preserve"> </w:t>
      </w:r>
      <w:r>
        <w:rPr>
          <w:rFonts w:ascii="Tahoma" w:hAnsi="Tahoma" w:cs="Tahoma"/>
        </w:rPr>
        <w:t>b</w:t>
      </w:r>
      <w:r w:rsidRPr="00F5090C">
        <w:rPr>
          <w:rFonts w:ascii="Tahoma" w:hAnsi="Tahoma" w:cs="Tahoma"/>
        </w:rPr>
        <w:t>udowlan</w:t>
      </w:r>
      <w:r>
        <w:rPr>
          <w:rFonts w:ascii="Tahoma" w:hAnsi="Tahoma" w:cs="Tahoma"/>
        </w:rPr>
        <w:t>ego</w:t>
      </w:r>
      <w:r w:rsidRPr="00F5090C">
        <w:rPr>
          <w:rFonts w:ascii="Tahoma" w:hAnsi="Tahoma" w:cs="Tahoma"/>
        </w:rPr>
        <w:t xml:space="preserve"> i </w:t>
      </w:r>
      <w:r>
        <w:rPr>
          <w:rFonts w:ascii="Tahoma" w:hAnsi="Tahoma" w:cs="Tahoma"/>
        </w:rPr>
        <w:t>wykonawczego oraz</w:t>
      </w:r>
      <w:r w:rsidRPr="0004587A">
        <w:rPr>
          <w:rFonts w:ascii="Tahoma" w:hAnsi="Tahoma" w:cs="Tahoma"/>
        </w:rPr>
        <w:t xml:space="preserve"> specyfikacji technicznej wykonania i odbioru robót budowlanych.</w:t>
      </w:r>
    </w:p>
    <w:p w14:paraId="0CE3F8CD" w14:textId="33F15231" w:rsidR="00761FF9" w:rsidRPr="00F5090C" w:rsidRDefault="00761FF9" w:rsidP="003843CC">
      <w:pPr>
        <w:spacing w:after="0" w:line="276" w:lineRule="auto"/>
        <w:jc w:val="both"/>
        <w:rPr>
          <w:rFonts w:ascii="Tahoma" w:hAnsi="Tahoma" w:cs="Tahoma"/>
          <w:b/>
          <w:bCs/>
        </w:rPr>
      </w:pPr>
      <w:r w:rsidRPr="00F5090C">
        <w:rPr>
          <w:rFonts w:ascii="Tahoma" w:hAnsi="Tahoma" w:cs="Tahoma"/>
          <w:b/>
          <w:bCs/>
        </w:rPr>
        <w:t>Pytanie</w:t>
      </w:r>
      <w:r w:rsidR="003843CC">
        <w:rPr>
          <w:rFonts w:ascii="Tahoma" w:hAnsi="Tahoma" w:cs="Tahoma"/>
          <w:b/>
          <w:bCs/>
        </w:rPr>
        <w:t xml:space="preserve"> nr</w:t>
      </w:r>
      <w:r w:rsidRPr="00F5090C">
        <w:rPr>
          <w:rFonts w:ascii="Tahoma" w:hAnsi="Tahoma" w:cs="Tahoma"/>
          <w:b/>
          <w:bCs/>
        </w:rPr>
        <w:t xml:space="preserve"> 1</w:t>
      </w:r>
      <w:r w:rsidR="000016C4">
        <w:rPr>
          <w:rFonts w:ascii="Tahoma" w:hAnsi="Tahoma" w:cs="Tahoma"/>
          <w:b/>
          <w:bCs/>
        </w:rPr>
        <w:t>8</w:t>
      </w:r>
    </w:p>
    <w:p w14:paraId="59C34321" w14:textId="39F80CDA" w:rsidR="00761FF9" w:rsidRDefault="00761FF9" w:rsidP="00B53BF2">
      <w:pPr>
        <w:spacing w:after="120" w:line="276" w:lineRule="auto"/>
        <w:jc w:val="both"/>
        <w:rPr>
          <w:rFonts w:ascii="Tahoma" w:hAnsi="Tahoma" w:cs="Tahoma"/>
        </w:rPr>
      </w:pPr>
      <w:r w:rsidRPr="00F5090C">
        <w:rPr>
          <w:rFonts w:ascii="Tahoma" w:hAnsi="Tahoma" w:cs="Tahoma"/>
        </w:rPr>
        <w:t xml:space="preserve">Prosimy o </w:t>
      </w:r>
      <w:r w:rsidR="004D7E5F" w:rsidRPr="00F5090C">
        <w:rPr>
          <w:rFonts w:ascii="Tahoma" w:hAnsi="Tahoma" w:cs="Tahoma"/>
        </w:rPr>
        <w:t>potwierdzenie</w:t>
      </w:r>
      <w:r w:rsidRPr="00F5090C">
        <w:rPr>
          <w:rFonts w:ascii="Tahoma" w:hAnsi="Tahoma" w:cs="Tahoma"/>
        </w:rPr>
        <w:t xml:space="preserve"> czy odtworzenie nawierzchni po robotach elektrycznych ma obejmować wykorzystanie istniejącej kostki betonowej z uzupełnieniem 15% nową kostką, jak przyjęto w przedmiarze branży elektrycznej.</w:t>
      </w:r>
    </w:p>
    <w:p w14:paraId="4FDAD457" w14:textId="422AA6D3" w:rsidR="00761FF9" w:rsidRPr="00372B91" w:rsidRDefault="00761FF9" w:rsidP="003843CC">
      <w:pPr>
        <w:spacing w:after="0" w:line="276" w:lineRule="auto"/>
        <w:jc w:val="both"/>
        <w:rPr>
          <w:rFonts w:ascii="Tahoma" w:hAnsi="Tahoma" w:cs="Tahoma"/>
          <w:b/>
          <w:bCs/>
        </w:rPr>
      </w:pPr>
      <w:r w:rsidRPr="00372B91">
        <w:rPr>
          <w:rFonts w:ascii="Tahoma" w:hAnsi="Tahoma" w:cs="Tahoma"/>
          <w:b/>
          <w:bCs/>
        </w:rPr>
        <w:t>Odpowiedź</w:t>
      </w:r>
    </w:p>
    <w:p w14:paraId="55155D40" w14:textId="3EDFDB83" w:rsidR="00372B91" w:rsidRDefault="00372B91" w:rsidP="00D54142">
      <w:pPr>
        <w:spacing w:line="276" w:lineRule="auto"/>
        <w:jc w:val="both"/>
        <w:rPr>
          <w:rFonts w:ascii="Tahoma" w:hAnsi="Tahoma" w:cs="Tahoma"/>
        </w:rPr>
      </w:pPr>
      <w:r>
        <w:rPr>
          <w:rFonts w:ascii="Tahoma" w:hAnsi="Tahoma" w:cs="Tahoma"/>
        </w:rPr>
        <w:t>W</w:t>
      </w:r>
      <w:r w:rsidRPr="00372B91">
        <w:rPr>
          <w:rFonts w:ascii="Tahoma" w:hAnsi="Tahoma" w:cs="Tahoma"/>
        </w:rPr>
        <w:t xml:space="preserve">artość 15% jest jedynie założeniem kosztorysowym przyjętym do oszacowania wartości inwestycji. </w:t>
      </w:r>
      <w:r w:rsidRPr="00F5090C">
        <w:rPr>
          <w:rFonts w:ascii="Tahoma" w:hAnsi="Tahoma" w:cs="Tahoma"/>
        </w:rPr>
        <w:t>Wykonawca powinien przyjąć odtworzenie nawierzchni zgodnie z jej stanem faktycznym w terenie, uwzględniając wykorzystanie materiału z rozbiórki oraz niezbędne uzupełnienia nowym materiałem tak, aby osiągnąć efekt przywrócenia do stanu pierwotnego wymagany dokumentacją.</w:t>
      </w:r>
    </w:p>
    <w:p w14:paraId="4BE1DFFE" w14:textId="0F829B5F" w:rsidR="00384634" w:rsidRPr="00F5090C" w:rsidRDefault="00384634" w:rsidP="00600CB4">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000016C4">
        <w:rPr>
          <w:rFonts w:ascii="Tahoma" w:hAnsi="Tahoma" w:cs="Tahoma"/>
          <w:b/>
          <w:bCs/>
        </w:rPr>
        <w:t>19</w:t>
      </w:r>
    </w:p>
    <w:p w14:paraId="46E7AF45" w14:textId="4D164B4E" w:rsidR="00384634" w:rsidRDefault="00384634" w:rsidP="003843CC">
      <w:pPr>
        <w:spacing w:after="0" w:line="276" w:lineRule="auto"/>
        <w:jc w:val="both"/>
        <w:rPr>
          <w:rFonts w:ascii="Tahoma" w:hAnsi="Tahoma" w:cs="Tahoma"/>
        </w:rPr>
      </w:pPr>
      <w:r w:rsidRPr="00F5090C">
        <w:rPr>
          <w:rFonts w:ascii="Tahoma" w:hAnsi="Tahoma" w:cs="Tahoma"/>
        </w:rPr>
        <w:t>W SWZ wskazano wykonanie opraw doziemnych w ilości 99 szt., natomiast przedmiar branży elektrycznej obejmuje 95 szt. opraw w chodnikach oraz 3 szt. opraw w części południowej, tj. łącznie 98 szt. Prosimy o wskazanie właściwej ilości opraw doziemnych do wyceny.</w:t>
      </w:r>
    </w:p>
    <w:p w14:paraId="087653BB" w14:textId="26AB5DD8" w:rsidR="00384634" w:rsidRPr="00F5090C" w:rsidRDefault="00384634" w:rsidP="003843CC">
      <w:pPr>
        <w:spacing w:after="0" w:line="276" w:lineRule="auto"/>
        <w:jc w:val="both"/>
        <w:rPr>
          <w:rFonts w:ascii="Tahoma" w:hAnsi="Tahoma" w:cs="Tahoma"/>
          <w:b/>
          <w:bCs/>
        </w:rPr>
      </w:pPr>
      <w:r w:rsidRPr="00F5090C">
        <w:rPr>
          <w:rFonts w:ascii="Tahoma" w:hAnsi="Tahoma" w:cs="Tahoma"/>
          <w:b/>
          <w:bCs/>
        </w:rPr>
        <w:t>Odpowiedź</w:t>
      </w:r>
    </w:p>
    <w:p w14:paraId="6434F6F0" w14:textId="77777777" w:rsidR="00B53BF2" w:rsidRPr="004D7E5F" w:rsidRDefault="00B53BF2" w:rsidP="00B53BF2">
      <w:pPr>
        <w:spacing w:after="120" w:line="276" w:lineRule="auto"/>
        <w:jc w:val="both"/>
        <w:rPr>
          <w:rFonts w:ascii="Tahoma" w:hAnsi="Tahoma" w:cs="Tahoma"/>
        </w:rPr>
      </w:pPr>
      <w:r w:rsidRPr="00F5090C">
        <w:rPr>
          <w:rFonts w:ascii="Tahoma" w:hAnsi="Tahoma" w:cs="Tahoma"/>
        </w:rPr>
        <w:t xml:space="preserve">Należy </w:t>
      </w:r>
      <w:r w:rsidRPr="004D7E5F">
        <w:rPr>
          <w:rFonts w:ascii="Tahoma" w:hAnsi="Tahoma" w:cs="Tahoma"/>
        </w:rPr>
        <w:t xml:space="preserve">wycenić montaż łącznie </w:t>
      </w:r>
      <w:r w:rsidRPr="00D54142">
        <w:rPr>
          <w:rFonts w:ascii="Tahoma" w:hAnsi="Tahoma" w:cs="Tahoma"/>
        </w:rPr>
        <w:t>99 szt.</w:t>
      </w:r>
      <w:r w:rsidRPr="004D7E5F">
        <w:rPr>
          <w:rFonts w:ascii="Tahoma" w:hAnsi="Tahoma" w:cs="Tahoma"/>
        </w:rPr>
        <w:t xml:space="preserve"> opraw doziemnych, zgodnie </w:t>
      </w:r>
      <w:r w:rsidRPr="004D7E5F">
        <w:rPr>
          <w:rFonts w:ascii="Tahoma" w:hAnsi="Tahoma" w:cs="Tahoma"/>
        </w:rPr>
        <w:br/>
        <w:t>z uszczegółowieniem w dokumentacji technicznej projekcie budowlanym (Część I - Projekt Zagospodarowania Terenu) (96 szt. ciągi piesze + 3 szt. tężnia).</w:t>
      </w:r>
    </w:p>
    <w:p w14:paraId="0DBF6F05" w14:textId="77777777" w:rsidR="004D7E5F" w:rsidRDefault="004D7E5F" w:rsidP="004D7E5F">
      <w:pPr>
        <w:spacing w:after="120" w:line="276" w:lineRule="auto"/>
        <w:jc w:val="both"/>
        <w:rPr>
          <w:rFonts w:ascii="Tahoma" w:hAnsi="Tahoma" w:cs="Tahoma"/>
        </w:rPr>
      </w:pPr>
      <w:r w:rsidRPr="00F5090C">
        <w:rPr>
          <w:rFonts w:ascii="Tahoma" w:hAnsi="Tahoma" w:cs="Tahoma"/>
        </w:rPr>
        <w:t xml:space="preserve">Zgodnie z </w:t>
      </w:r>
      <w:r>
        <w:rPr>
          <w:rFonts w:ascii="Tahoma" w:hAnsi="Tahoma" w:cs="Tahoma"/>
        </w:rPr>
        <w:t>r</w:t>
      </w:r>
      <w:r w:rsidRPr="00F5090C">
        <w:rPr>
          <w:rFonts w:ascii="Tahoma" w:hAnsi="Tahoma" w:cs="Tahoma"/>
        </w:rPr>
        <w:t>ozdział</w:t>
      </w:r>
      <w:r>
        <w:rPr>
          <w:rFonts w:ascii="Tahoma" w:hAnsi="Tahoma" w:cs="Tahoma"/>
        </w:rPr>
        <w:t>em</w:t>
      </w:r>
      <w:r w:rsidRPr="00F5090C">
        <w:rPr>
          <w:rFonts w:ascii="Tahoma" w:hAnsi="Tahoma" w:cs="Tahoma"/>
        </w:rPr>
        <w:t xml:space="preserve"> 16 pkt 2 SWZ, załączony przedmiar robót ma charakter wyłącznie pomocniczy i informacyjny</w:t>
      </w:r>
      <w:r>
        <w:rPr>
          <w:rFonts w:ascii="Tahoma" w:hAnsi="Tahoma" w:cs="Tahoma"/>
        </w:rPr>
        <w:t xml:space="preserve"> </w:t>
      </w:r>
      <w:r w:rsidRPr="00113031">
        <w:rPr>
          <w:rFonts w:ascii="Tahoma" w:hAnsi="Tahoma" w:cs="Tahoma"/>
        </w:rPr>
        <w:t>i nie stanowi podstawy do określenia zakresu zamówienia.</w:t>
      </w:r>
    </w:p>
    <w:p w14:paraId="7D2A12B0" w14:textId="77777777" w:rsidR="00D54142" w:rsidRDefault="00D54142" w:rsidP="00D54142">
      <w:pPr>
        <w:spacing w:after="120" w:line="276" w:lineRule="auto"/>
        <w:jc w:val="both"/>
        <w:rPr>
          <w:rFonts w:ascii="Tahoma" w:hAnsi="Tahoma" w:cs="Tahoma"/>
        </w:rPr>
      </w:pPr>
      <w:r w:rsidRPr="00F5090C">
        <w:rPr>
          <w:rFonts w:ascii="Tahoma" w:hAnsi="Tahoma" w:cs="Tahoma"/>
        </w:rPr>
        <w:t>W przypadku wystąpienia rozbieżności pomiędzy dokumentacją projektową</w:t>
      </w:r>
      <w:r>
        <w:rPr>
          <w:rFonts w:ascii="Tahoma" w:hAnsi="Tahoma" w:cs="Tahoma"/>
        </w:rPr>
        <w:t xml:space="preserve"> obejmującą p</w:t>
      </w:r>
      <w:r w:rsidRPr="00F5090C">
        <w:rPr>
          <w:rFonts w:ascii="Tahoma" w:hAnsi="Tahoma" w:cs="Tahoma"/>
        </w:rPr>
        <w:t xml:space="preserve">rojekt </w:t>
      </w:r>
      <w:r>
        <w:rPr>
          <w:rFonts w:ascii="Tahoma" w:hAnsi="Tahoma" w:cs="Tahoma"/>
        </w:rPr>
        <w:t>b</w:t>
      </w:r>
      <w:r w:rsidRPr="00F5090C">
        <w:rPr>
          <w:rFonts w:ascii="Tahoma" w:hAnsi="Tahoma" w:cs="Tahoma"/>
        </w:rPr>
        <w:t>udowlan</w:t>
      </w:r>
      <w:r>
        <w:rPr>
          <w:rFonts w:ascii="Tahoma" w:hAnsi="Tahoma" w:cs="Tahoma"/>
        </w:rPr>
        <w:t>y (PB)</w:t>
      </w:r>
      <w:r w:rsidRPr="00F5090C">
        <w:rPr>
          <w:rFonts w:ascii="Tahoma" w:hAnsi="Tahoma" w:cs="Tahoma"/>
        </w:rPr>
        <w:t xml:space="preserve"> i </w:t>
      </w:r>
      <w:r>
        <w:rPr>
          <w:rFonts w:ascii="Tahoma" w:hAnsi="Tahoma" w:cs="Tahoma"/>
        </w:rPr>
        <w:t xml:space="preserve">projekt wykonawczy (PW) </w:t>
      </w:r>
      <w:r w:rsidRPr="00F5090C">
        <w:rPr>
          <w:rFonts w:ascii="Tahoma" w:hAnsi="Tahoma" w:cs="Tahoma"/>
        </w:rPr>
        <w:t>oraz specyfikacjami technicznymi</w:t>
      </w:r>
      <w:r>
        <w:rPr>
          <w:rFonts w:ascii="Tahoma" w:hAnsi="Tahoma" w:cs="Tahoma"/>
        </w:rPr>
        <w:t xml:space="preserve"> (STWIOR)</w:t>
      </w:r>
      <w:r w:rsidRPr="00F5090C">
        <w:rPr>
          <w:rFonts w:ascii="Tahoma" w:hAnsi="Tahoma" w:cs="Tahoma"/>
        </w:rPr>
        <w:t xml:space="preserve"> a przedmiarem robót, </w:t>
      </w:r>
      <w:r>
        <w:rPr>
          <w:rFonts w:ascii="Tahoma" w:hAnsi="Tahoma" w:cs="Tahoma"/>
        </w:rPr>
        <w:t>w</w:t>
      </w:r>
      <w:r w:rsidRPr="00F5090C">
        <w:rPr>
          <w:rFonts w:ascii="Tahoma" w:hAnsi="Tahoma" w:cs="Tahoma"/>
        </w:rPr>
        <w:t xml:space="preserve">ykonawca zobowiązany jest przyjąć postanowienia wynikające z </w:t>
      </w:r>
      <w:r>
        <w:rPr>
          <w:rFonts w:ascii="Tahoma" w:hAnsi="Tahoma" w:cs="Tahoma"/>
        </w:rPr>
        <w:t>p</w:t>
      </w:r>
      <w:r w:rsidRPr="00F5090C">
        <w:rPr>
          <w:rFonts w:ascii="Tahoma" w:hAnsi="Tahoma" w:cs="Tahoma"/>
        </w:rPr>
        <w:t>rojekt</w:t>
      </w:r>
      <w:r>
        <w:rPr>
          <w:rFonts w:ascii="Tahoma" w:hAnsi="Tahoma" w:cs="Tahoma"/>
        </w:rPr>
        <w:t>u</w:t>
      </w:r>
      <w:r w:rsidRPr="00F5090C">
        <w:rPr>
          <w:rFonts w:ascii="Tahoma" w:hAnsi="Tahoma" w:cs="Tahoma"/>
        </w:rPr>
        <w:t xml:space="preserve"> </w:t>
      </w:r>
      <w:r>
        <w:rPr>
          <w:rFonts w:ascii="Tahoma" w:hAnsi="Tahoma" w:cs="Tahoma"/>
        </w:rPr>
        <w:t>b</w:t>
      </w:r>
      <w:r w:rsidRPr="00F5090C">
        <w:rPr>
          <w:rFonts w:ascii="Tahoma" w:hAnsi="Tahoma" w:cs="Tahoma"/>
        </w:rPr>
        <w:t>udowlan</w:t>
      </w:r>
      <w:r>
        <w:rPr>
          <w:rFonts w:ascii="Tahoma" w:hAnsi="Tahoma" w:cs="Tahoma"/>
        </w:rPr>
        <w:t>ego</w:t>
      </w:r>
      <w:r w:rsidRPr="00F5090C">
        <w:rPr>
          <w:rFonts w:ascii="Tahoma" w:hAnsi="Tahoma" w:cs="Tahoma"/>
        </w:rPr>
        <w:t xml:space="preserve"> i </w:t>
      </w:r>
      <w:r>
        <w:rPr>
          <w:rFonts w:ascii="Tahoma" w:hAnsi="Tahoma" w:cs="Tahoma"/>
        </w:rPr>
        <w:t>wykonawczego oraz</w:t>
      </w:r>
      <w:r w:rsidRPr="0004587A">
        <w:rPr>
          <w:rFonts w:ascii="Tahoma" w:hAnsi="Tahoma" w:cs="Tahoma"/>
        </w:rPr>
        <w:t xml:space="preserve"> specyfikacji technicznej wykonania i odbioru robót budowlanych.</w:t>
      </w:r>
    </w:p>
    <w:p w14:paraId="27768989" w14:textId="361C374B" w:rsidR="00384634" w:rsidRPr="00F5090C" w:rsidRDefault="00384634"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00D62C23">
        <w:rPr>
          <w:rFonts w:ascii="Tahoma" w:hAnsi="Tahoma" w:cs="Tahoma"/>
          <w:b/>
          <w:bCs/>
        </w:rPr>
        <w:t>2</w:t>
      </w:r>
      <w:r w:rsidR="000016C4">
        <w:rPr>
          <w:rFonts w:ascii="Tahoma" w:hAnsi="Tahoma" w:cs="Tahoma"/>
          <w:b/>
          <w:bCs/>
        </w:rPr>
        <w:t>0</w:t>
      </w:r>
    </w:p>
    <w:p w14:paraId="529F7F42" w14:textId="0D0F9245" w:rsidR="00384634" w:rsidRPr="00F5090C" w:rsidRDefault="004B4F22" w:rsidP="003843CC">
      <w:pPr>
        <w:spacing w:after="0" w:line="276" w:lineRule="auto"/>
        <w:jc w:val="both"/>
        <w:rPr>
          <w:rFonts w:ascii="Tahoma" w:hAnsi="Tahoma" w:cs="Tahoma"/>
        </w:rPr>
      </w:pPr>
      <w:r w:rsidRPr="00F5090C">
        <w:rPr>
          <w:rFonts w:ascii="Tahoma" w:hAnsi="Tahoma" w:cs="Tahoma"/>
        </w:rPr>
        <w:t>W opisie branży elektrycznej wskazano zasilanie opraw doziemnych kablem YKY 2x2,5 mm², natomiast w przedmiarze branży elektrycznej występuje kabel 3x2,5 mm². Prosimy o potwierdzenie, jaki typ kabla należy przyjąć do wyceny.</w:t>
      </w:r>
    </w:p>
    <w:p w14:paraId="168855F0" w14:textId="16EA1824" w:rsidR="004B4F22" w:rsidRPr="00F5090C" w:rsidRDefault="004B4F22" w:rsidP="003843CC">
      <w:pPr>
        <w:spacing w:after="0" w:line="276" w:lineRule="auto"/>
        <w:jc w:val="both"/>
        <w:rPr>
          <w:rFonts w:ascii="Tahoma" w:hAnsi="Tahoma" w:cs="Tahoma"/>
          <w:b/>
          <w:bCs/>
        </w:rPr>
      </w:pPr>
      <w:r w:rsidRPr="00F5090C">
        <w:rPr>
          <w:rFonts w:ascii="Tahoma" w:hAnsi="Tahoma" w:cs="Tahoma"/>
          <w:b/>
          <w:bCs/>
        </w:rPr>
        <w:t>Odpowiedź</w:t>
      </w:r>
    </w:p>
    <w:p w14:paraId="1E81B5DE" w14:textId="77777777" w:rsidR="00B53BF2" w:rsidRPr="00F5090C" w:rsidRDefault="00B53BF2" w:rsidP="00B53BF2">
      <w:pPr>
        <w:spacing w:after="120" w:line="276" w:lineRule="auto"/>
        <w:jc w:val="both"/>
        <w:rPr>
          <w:rFonts w:ascii="Tahoma" w:hAnsi="Tahoma" w:cs="Tahoma"/>
        </w:rPr>
      </w:pPr>
      <w:r w:rsidRPr="00F5090C">
        <w:rPr>
          <w:rFonts w:ascii="Tahoma" w:hAnsi="Tahoma" w:cs="Tahoma"/>
        </w:rPr>
        <w:t>Należy wycenić kabel YKY 2x2,5 mm², zgodnie z nadrzędną dokumentacją projektową (opisem technicznym oraz częścią rysunkową Projektu Wykonawczego).</w:t>
      </w:r>
    </w:p>
    <w:p w14:paraId="6B6CA893" w14:textId="77777777" w:rsidR="004D7E5F" w:rsidRDefault="004D7E5F" w:rsidP="004D7E5F">
      <w:pPr>
        <w:spacing w:after="120" w:line="276" w:lineRule="auto"/>
        <w:jc w:val="both"/>
        <w:rPr>
          <w:rFonts w:ascii="Tahoma" w:hAnsi="Tahoma" w:cs="Tahoma"/>
        </w:rPr>
      </w:pPr>
      <w:r w:rsidRPr="00F5090C">
        <w:rPr>
          <w:rFonts w:ascii="Tahoma" w:hAnsi="Tahoma" w:cs="Tahoma"/>
        </w:rPr>
        <w:t xml:space="preserve">Zgodnie z </w:t>
      </w:r>
      <w:r>
        <w:rPr>
          <w:rFonts w:ascii="Tahoma" w:hAnsi="Tahoma" w:cs="Tahoma"/>
        </w:rPr>
        <w:t>r</w:t>
      </w:r>
      <w:r w:rsidRPr="00F5090C">
        <w:rPr>
          <w:rFonts w:ascii="Tahoma" w:hAnsi="Tahoma" w:cs="Tahoma"/>
        </w:rPr>
        <w:t>ozdział</w:t>
      </w:r>
      <w:r>
        <w:rPr>
          <w:rFonts w:ascii="Tahoma" w:hAnsi="Tahoma" w:cs="Tahoma"/>
        </w:rPr>
        <w:t>em</w:t>
      </w:r>
      <w:r w:rsidRPr="00F5090C">
        <w:rPr>
          <w:rFonts w:ascii="Tahoma" w:hAnsi="Tahoma" w:cs="Tahoma"/>
        </w:rPr>
        <w:t xml:space="preserve"> 16 pkt 2 SWZ, załączony przedmiar robót ma charakter wyłącznie pomocniczy i informacyjny</w:t>
      </w:r>
      <w:r>
        <w:rPr>
          <w:rFonts w:ascii="Tahoma" w:hAnsi="Tahoma" w:cs="Tahoma"/>
        </w:rPr>
        <w:t xml:space="preserve"> </w:t>
      </w:r>
      <w:r w:rsidRPr="00113031">
        <w:rPr>
          <w:rFonts w:ascii="Tahoma" w:hAnsi="Tahoma" w:cs="Tahoma"/>
        </w:rPr>
        <w:t>i nie stanowi podstawy do określenia zakresu zamówienia.</w:t>
      </w:r>
    </w:p>
    <w:p w14:paraId="2B841F38" w14:textId="77777777" w:rsidR="00D54142" w:rsidRDefault="00D54142" w:rsidP="00D54142">
      <w:pPr>
        <w:spacing w:after="120" w:line="276" w:lineRule="auto"/>
        <w:jc w:val="both"/>
        <w:rPr>
          <w:rFonts w:ascii="Tahoma" w:hAnsi="Tahoma" w:cs="Tahoma"/>
        </w:rPr>
      </w:pPr>
      <w:r w:rsidRPr="00F5090C">
        <w:rPr>
          <w:rFonts w:ascii="Tahoma" w:hAnsi="Tahoma" w:cs="Tahoma"/>
        </w:rPr>
        <w:t>W przypadku wystąpienia rozbieżności pomiędzy dokumentacją projektową</w:t>
      </w:r>
      <w:r>
        <w:rPr>
          <w:rFonts w:ascii="Tahoma" w:hAnsi="Tahoma" w:cs="Tahoma"/>
        </w:rPr>
        <w:t xml:space="preserve"> obejmującą p</w:t>
      </w:r>
      <w:r w:rsidRPr="00F5090C">
        <w:rPr>
          <w:rFonts w:ascii="Tahoma" w:hAnsi="Tahoma" w:cs="Tahoma"/>
        </w:rPr>
        <w:t xml:space="preserve">rojekt </w:t>
      </w:r>
      <w:r>
        <w:rPr>
          <w:rFonts w:ascii="Tahoma" w:hAnsi="Tahoma" w:cs="Tahoma"/>
        </w:rPr>
        <w:t>b</w:t>
      </w:r>
      <w:r w:rsidRPr="00F5090C">
        <w:rPr>
          <w:rFonts w:ascii="Tahoma" w:hAnsi="Tahoma" w:cs="Tahoma"/>
        </w:rPr>
        <w:t>udowlan</w:t>
      </w:r>
      <w:r>
        <w:rPr>
          <w:rFonts w:ascii="Tahoma" w:hAnsi="Tahoma" w:cs="Tahoma"/>
        </w:rPr>
        <w:t>y (PB)</w:t>
      </w:r>
      <w:r w:rsidRPr="00F5090C">
        <w:rPr>
          <w:rFonts w:ascii="Tahoma" w:hAnsi="Tahoma" w:cs="Tahoma"/>
        </w:rPr>
        <w:t xml:space="preserve"> i </w:t>
      </w:r>
      <w:r>
        <w:rPr>
          <w:rFonts w:ascii="Tahoma" w:hAnsi="Tahoma" w:cs="Tahoma"/>
        </w:rPr>
        <w:t xml:space="preserve">projekt wykonawczy (PW) </w:t>
      </w:r>
      <w:r w:rsidRPr="00F5090C">
        <w:rPr>
          <w:rFonts w:ascii="Tahoma" w:hAnsi="Tahoma" w:cs="Tahoma"/>
        </w:rPr>
        <w:t>oraz specyfikacjami technicznymi</w:t>
      </w:r>
      <w:r>
        <w:rPr>
          <w:rFonts w:ascii="Tahoma" w:hAnsi="Tahoma" w:cs="Tahoma"/>
        </w:rPr>
        <w:t xml:space="preserve"> (STWIOR)</w:t>
      </w:r>
      <w:r w:rsidRPr="00F5090C">
        <w:rPr>
          <w:rFonts w:ascii="Tahoma" w:hAnsi="Tahoma" w:cs="Tahoma"/>
        </w:rPr>
        <w:t xml:space="preserve"> a przedmiarem robót, </w:t>
      </w:r>
      <w:r>
        <w:rPr>
          <w:rFonts w:ascii="Tahoma" w:hAnsi="Tahoma" w:cs="Tahoma"/>
        </w:rPr>
        <w:t>w</w:t>
      </w:r>
      <w:r w:rsidRPr="00F5090C">
        <w:rPr>
          <w:rFonts w:ascii="Tahoma" w:hAnsi="Tahoma" w:cs="Tahoma"/>
        </w:rPr>
        <w:t xml:space="preserve">ykonawca zobowiązany jest przyjąć postanowienia wynikające z </w:t>
      </w:r>
      <w:r>
        <w:rPr>
          <w:rFonts w:ascii="Tahoma" w:hAnsi="Tahoma" w:cs="Tahoma"/>
        </w:rPr>
        <w:t>p</w:t>
      </w:r>
      <w:r w:rsidRPr="00F5090C">
        <w:rPr>
          <w:rFonts w:ascii="Tahoma" w:hAnsi="Tahoma" w:cs="Tahoma"/>
        </w:rPr>
        <w:t>rojekt</w:t>
      </w:r>
      <w:r>
        <w:rPr>
          <w:rFonts w:ascii="Tahoma" w:hAnsi="Tahoma" w:cs="Tahoma"/>
        </w:rPr>
        <w:t>u</w:t>
      </w:r>
      <w:r w:rsidRPr="00F5090C">
        <w:rPr>
          <w:rFonts w:ascii="Tahoma" w:hAnsi="Tahoma" w:cs="Tahoma"/>
        </w:rPr>
        <w:t xml:space="preserve"> </w:t>
      </w:r>
      <w:r>
        <w:rPr>
          <w:rFonts w:ascii="Tahoma" w:hAnsi="Tahoma" w:cs="Tahoma"/>
        </w:rPr>
        <w:t>b</w:t>
      </w:r>
      <w:r w:rsidRPr="00F5090C">
        <w:rPr>
          <w:rFonts w:ascii="Tahoma" w:hAnsi="Tahoma" w:cs="Tahoma"/>
        </w:rPr>
        <w:t>udowlan</w:t>
      </w:r>
      <w:r>
        <w:rPr>
          <w:rFonts w:ascii="Tahoma" w:hAnsi="Tahoma" w:cs="Tahoma"/>
        </w:rPr>
        <w:t>ego</w:t>
      </w:r>
      <w:r w:rsidRPr="00F5090C">
        <w:rPr>
          <w:rFonts w:ascii="Tahoma" w:hAnsi="Tahoma" w:cs="Tahoma"/>
        </w:rPr>
        <w:t xml:space="preserve"> i </w:t>
      </w:r>
      <w:r>
        <w:rPr>
          <w:rFonts w:ascii="Tahoma" w:hAnsi="Tahoma" w:cs="Tahoma"/>
        </w:rPr>
        <w:t>wykonawczego oraz</w:t>
      </w:r>
      <w:r w:rsidRPr="0004587A">
        <w:rPr>
          <w:rFonts w:ascii="Tahoma" w:hAnsi="Tahoma" w:cs="Tahoma"/>
        </w:rPr>
        <w:t xml:space="preserve"> specyfikacji technicznej wykonania i odbioru robót budowlanych.</w:t>
      </w:r>
    </w:p>
    <w:p w14:paraId="0F8F485A" w14:textId="77777777" w:rsidR="00B53BF2" w:rsidRDefault="00B53BF2" w:rsidP="003843CC">
      <w:pPr>
        <w:spacing w:after="0" w:line="276" w:lineRule="auto"/>
        <w:jc w:val="both"/>
        <w:rPr>
          <w:rFonts w:ascii="Tahoma" w:hAnsi="Tahoma" w:cs="Tahoma"/>
          <w:b/>
          <w:bCs/>
        </w:rPr>
      </w:pPr>
    </w:p>
    <w:p w14:paraId="6C202E64" w14:textId="5F3090D8" w:rsidR="004263DD" w:rsidRPr="00F5090C" w:rsidRDefault="004263DD" w:rsidP="003843CC">
      <w:pPr>
        <w:spacing w:after="0" w:line="276" w:lineRule="auto"/>
        <w:jc w:val="both"/>
        <w:rPr>
          <w:rFonts w:ascii="Tahoma" w:hAnsi="Tahoma" w:cs="Tahoma"/>
          <w:b/>
          <w:bCs/>
        </w:rPr>
      </w:pPr>
      <w:r w:rsidRPr="00F5090C">
        <w:rPr>
          <w:rFonts w:ascii="Tahoma" w:hAnsi="Tahoma" w:cs="Tahoma"/>
          <w:b/>
          <w:bCs/>
        </w:rPr>
        <w:lastRenderedPageBreak/>
        <w:t xml:space="preserve">Pytanie </w:t>
      </w:r>
      <w:r w:rsidR="003843CC">
        <w:rPr>
          <w:rFonts w:ascii="Tahoma" w:hAnsi="Tahoma" w:cs="Tahoma"/>
          <w:b/>
          <w:bCs/>
        </w:rPr>
        <w:t xml:space="preserve">nr </w:t>
      </w:r>
      <w:r w:rsidRPr="00F5090C">
        <w:rPr>
          <w:rFonts w:ascii="Tahoma" w:hAnsi="Tahoma" w:cs="Tahoma"/>
          <w:b/>
          <w:bCs/>
        </w:rPr>
        <w:t>2</w:t>
      </w:r>
      <w:r w:rsidR="000016C4">
        <w:rPr>
          <w:rFonts w:ascii="Tahoma" w:hAnsi="Tahoma" w:cs="Tahoma"/>
          <w:b/>
          <w:bCs/>
        </w:rPr>
        <w:t>1</w:t>
      </w:r>
    </w:p>
    <w:p w14:paraId="70FAC0E4" w14:textId="5137C1FC" w:rsidR="00D54142" w:rsidRPr="00D62C23" w:rsidRDefault="002B24E5" w:rsidP="004D7E5F">
      <w:pPr>
        <w:spacing w:after="0" w:line="276" w:lineRule="auto"/>
        <w:jc w:val="both"/>
        <w:rPr>
          <w:rFonts w:ascii="Tahoma" w:hAnsi="Tahoma" w:cs="Tahoma"/>
        </w:rPr>
      </w:pPr>
      <w:r w:rsidRPr="00F5090C">
        <w:rPr>
          <w:rFonts w:ascii="Tahoma" w:hAnsi="Tahoma" w:cs="Tahoma"/>
        </w:rPr>
        <w:t xml:space="preserve">W </w:t>
      </w:r>
      <w:r w:rsidR="004263DD" w:rsidRPr="00F5090C">
        <w:rPr>
          <w:rFonts w:ascii="Tahoma" w:hAnsi="Tahoma" w:cs="Tahoma"/>
        </w:rPr>
        <w:t xml:space="preserve">SWZ wskazano położenie linii kablowej oświetleniowej 491 m, natomiast suma długości kabli wynikająca z przedmiaru branży elektrycznej jest inna, ponieważ obejmuje także zasilanie szaf, toalety, tężni i poszczególnych obwodów. Prosimy </w:t>
      </w:r>
      <w:r w:rsidR="00FB2980">
        <w:rPr>
          <w:rFonts w:ascii="Tahoma" w:hAnsi="Tahoma" w:cs="Tahoma"/>
        </w:rPr>
        <w:br/>
      </w:r>
      <w:r w:rsidR="004263DD" w:rsidRPr="00F5090C">
        <w:rPr>
          <w:rFonts w:ascii="Tahoma" w:hAnsi="Tahoma" w:cs="Tahoma"/>
        </w:rPr>
        <w:t>o potwierdzenie całkowitej długości kabli do wyceny z podziałem na typy kabli.</w:t>
      </w:r>
    </w:p>
    <w:p w14:paraId="7B74DC54" w14:textId="392F91D7" w:rsidR="0026256C" w:rsidRPr="00F5090C" w:rsidRDefault="0026256C" w:rsidP="004D7E5F">
      <w:pPr>
        <w:spacing w:after="0" w:line="276" w:lineRule="auto"/>
        <w:jc w:val="both"/>
        <w:rPr>
          <w:rFonts w:ascii="Tahoma" w:hAnsi="Tahoma" w:cs="Tahoma"/>
          <w:b/>
          <w:bCs/>
        </w:rPr>
      </w:pPr>
      <w:r w:rsidRPr="00F5090C">
        <w:rPr>
          <w:rFonts w:ascii="Tahoma" w:hAnsi="Tahoma" w:cs="Tahoma"/>
          <w:b/>
          <w:bCs/>
        </w:rPr>
        <w:t>Odpowiedź</w:t>
      </w:r>
    </w:p>
    <w:p w14:paraId="1D8B9C0B" w14:textId="53FF8961" w:rsidR="0026256C" w:rsidRPr="00F5090C" w:rsidRDefault="0026256C" w:rsidP="000D5E03">
      <w:pPr>
        <w:spacing w:line="276" w:lineRule="auto"/>
        <w:jc w:val="both"/>
        <w:rPr>
          <w:rFonts w:ascii="Tahoma" w:hAnsi="Tahoma" w:cs="Tahoma"/>
        </w:rPr>
      </w:pPr>
      <w:r w:rsidRPr="00F5090C">
        <w:rPr>
          <w:rFonts w:ascii="Tahoma" w:hAnsi="Tahoma" w:cs="Tahoma"/>
        </w:rPr>
        <w:t>Wskazana w Rozdziale 5 pkt 3 SWZ długość 491 m odnosi się wyłącznie do głównych obwodów oświetleniowych (rozdzielczych). Na tę wartość składa się 308 m ścieżki świetlnej (oprawy doziemne) oraz 183 m linii oświetleniowej dla 12 latarni parkowych.</w:t>
      </w:r>
      <w:r w:rsidR="0015533E">
        <w:rPr>
          <w:rFonts w:ascii="Tahoma" w:hAnsi="Tahoma" w:cs="Tahoma"/>
        </w:rPr>
        <w:t xml:space="preserve"> </w:t>
      </w:r>
      <w:r w:rsidRPr="00F5090C">
        <w:rPr>
          <w:rFonts w:ascii="Tahoma" w:hAnsi="Tahoma" w:cs="Tahoma"/>
        </w:rPr>
        <w:t xml:space="preserve">Jednakże zgodnie z </w:t>
      </w:r>
      <w:r w:rsidR="000D5E03">
        <w:rPr>
          <w:rFonts w:ascii="Tahoma" w:hAnsi="Tahoma" w:cs="Tahoma"/>
        </w:rPr>
        <w:t>p</w:t>
      </w:r>
      <w:r w:rsidRPr="00F5090C">
        <w:rPr>
          <w:rFonts w:ascii="Tahoma" w:hAnsi="Tahoma" w:cs="Tahoma"/>
        </w:rPr>
        <w:t>rojekt</w:t>
      </w:r>
      <w:r w:rsidR="000D5E03">
        <w:rPr>
          <w:rFonts w:ascii="Tahoma" w:hAnsi="Tahoma" w:cs="Tahoma"/>
        </w:rPr>
        <w:t>em</w:t>
      </w:r>
      <w:r w:rsidRPr="00F5090C">
        <w:rPr>
          <w:rFonts w:ascii="Tahoma" w:hAnsi="Tahoma" w:cs="Tahoma"/>
        </w:rPr>
        <w:t xml:space="preserve"> </w:t>
      </w:r>
      <w:r w:rsidR="000D5E03">
        <w:rPr>
          <w:rFonts w:ascii="Tahoma" w:hAnsi="Tahoma" w:cs="Tahoma"/>
        </w:rPr>
        <w:t>w</w:t>
      </w:r>
      <w:r w:rsidRPr="00F5090C">
        <w:rPr>
          <w:rFonts w:ascii="Tahoma" w:hAnsi="Tahoma" w:cs="Tahoma"/>
        </w:rPr>
        <w:t xml:space="preserve">ykonawczym całkowity zakres robót kablowych obejmuje również zasilanie szaf, tężni oraz toalety publicznej. </w:t>
      </w:r>
    </w:p>
    <w:p w14:paraId="0FEE12F6" w14:textId="3A2C8FB7" w:rsidR="0026256C" w:rsidRPr="00F5090C" w:rsidRDefault="000D5E03" w:rsidP="00F5090C">
      <w:pPr>
        <w:spacing w:line="276" w:lineRule="auto"/>
        <w:jc w:val="both"/>
        <w:rPr>
          <w:rFonts w:ascii="Tahoma" w:hAnsi="Tahoma" w:cs="Tahoma"/>
        </w:rPr>
      </w:pPr>
      <w:r>
        <w:rPr>
          <w:rFonts w:ascii="Tahoma" w:hAnsi="Tahoma" w:cs="Tahoma"/>
        </w:rPr>
        <w:t>N</w:t>
      </w:r>
      <w:r w:rsidR="0026256C" w:rsidRPr="00F5090C">
        <w:rPr>
          <w:rFonts w:ascii="Tahoma" w:hAnsi="Tahoma" w:cs="Tahoma"/>
        </w:rPr>
        <w:t>ależy przyjąć następujące szacunkowe długości z podziałem na typy kabli (na podstawie PW):</w:t>
      </w:r>
    </w:p>
    <w:p w14:paraId="3B5A2D5A" w14:textId="77777777" w:rsidR="0026256C" w:rsidRPr="00F5090C" w:rsidRDefault="0026256C" w:rsidP="000D5E03">
      <w:pPr>
        <w:numPr>
          <w:ilvl w:val="0"/>
          <w:numId w:val="6"/>
        </w:numPr>
        <w:spacing w:after="0" w:line="276" w:lineRule="auto"/>
        <w:jc w:val="both"/>
        <w:rPr>
          <w:rFonts w:ascii="Tahoma" w:hAnsi="Tahoma" w:cs="Tahoma"/>
        </w:rPr>
      </w:pPr>
      <w:r w:rsidRPr="00F5090C">
        <w:rPr>
          <w:rFonts w:ascii="Tahoma" w:hAnsi="Tahoma" w:cs="Tahoma"/>
        </w:rPr>
        <w:t>YKY 2x2,5 mm² (zasilanie opraw doziemnych – „oczka”): łącznie ok. 321 m.</w:t>
      </w:r>
    </w:p>
    <w:p w14:paraId="0D8AA233" w14:textId="77777777" w:rsidR="0026256C" w:rsidRPr="00F5090C" w:rsidRDefault="0026256C" w:rsidP="000D5E03">
      <w:pPr>
        <w:numPr>
          <w:ilvl w:val="1"/>
          <w:numId w:val="6"/>
        </w:numPr>
        <w:spacing w:after="0" w:line="276" w:lineRule="auto"/>
        <w:jc w:val="both"/>
        <w:rPr>
          <w:rFonts w:ascii="Tahoma" w:hAnsi="Tahoma" w:cs="Tahoma"/>
        </w:rPr>
      </w:pPr>
      <w:r w:rsidRPr="00F5090C">
        <w:rPr>
          <w:rFonts w:ascii="Tahoma" w:hAnsi="Tahoma" w:cs="Tahoma"/>
        </w:rPr>
        <w:t>308 m – „ścieżka świetlna” wzdłuż ul. Żwirki i Wigury (96 opraw);</w:t>
      </w:r>
    </w:p>
    <w:p w14:paraId="1A7D4377" w14:textId="77777777" w:rsidR="0026256C" w:rsidRPr="00F5090C" w:rsidRDefault="0026256C" w:rsidP="000D5E03">
      <w:pPr>
        <w:numPr>
          <w:ilvl w:val="1"/>
          <w:numId w:val="6"/>
        </w:numPr>
        <w:spacing w:after="0" w:line="276" w:lineRule="auto"/>
        <w:jc w:val="both"/>
        <w:rPr>
          <w:rFonts w:ascii="Tahoma" w:hAnsi="Tahoma" w:cs="Tahoma"/>
        </w:rPr>
      </w:pPr>
      <w:r w:rsidRPr="00F5090C">
        <w:rPr>
          <w:rFonts w:ascii="Tahoma" w:hAnsi="Tahoma" w:cs="Tahoma"/>
        </w:rPr>
        <w:t>13 m – oświetlenie doziemne przy tężni solankowej (3 oprawy).</w:t>
      </w:r>
    </w:p>
    <w:p w14:paraId="5291E3E7" w14:textId="77777777" w:rsidR="0026256C" w:rsidRPr="00F5090C" w:rsidRDefault="0026256C" w:rsidP="000D5E03">
      <w:pPr>
        <w:numPr>
          <w:ilvl w:val="0"/>
          <w:numId w:val="6"/>
        </w:numPr>
        <w:spacing w:after="0" w:line="276" w:lineRule="auto"/>
        <w:jc w:val="both"/>
        <w:rPr>
          <w:rFonts w:ascii="Tahoma" w:hAnsi="Tahoma" w:cs="Tahoma"/>
        </w:rPr>
      </w:pPr>
      <w:r w:rsidRPr="00F5090C">
        <w:rPr>
          <w:rFonts w:ascii="Tahoma" w:hAnsi="Tahoma" w:cs="Tahoma"/>
        </w:rPr>
        <w:t>YAKY 4x35 mm²: łącznie ok. 260 m.</w:t>
      </w:r>
    </w:p>
    <w:p w14:paraId="41E0ED2F" w14:textId="77777777" w:rsidR="0026256C" w:rsidRPr="00F5090C" w:rsidRDefault="0026256C" w:rsidP="000D5E03">
      <w:pPr>
        <w:numPr>
          <w:ilvl w:val="1"/>
          <w:numId w:val="6"/>
        </w:numPr>
        <w:spacing w:after="0" w:line="276" w:lineRule="auto"/>
        <w:jc w:val="both"/>
        <w:rPr>
          <w:rFonts w:ascii="Tahoma" w:hAnsi="Tahoma" w:cs="Tahoma"/>
        </w:rPr>
      </w:pPr>
      <w:r w:rsidRPr="00F5090C">
        <w:rPr>
          <w:rFonts w:ascii="Tahoma" w:hAnsi="Tahoma" w:cs="Tahoma"/>
        </w:rPr>
        <w:t>183 m – zasilanie 12 latarni parkowych;</w:t>
      </w:r>
    </w:p>
    <w:p w14:paraId="6CF7FCDD" w14:textId="77777777" w:rsidR="0026256C" w:rsidRPr="00F5090C" w:rsidRDefault="0026256C" w:rsidP="000D5E03">
      <w:pPr>
        <w:numPr>
          <w:ilvl w:val="1"/>
          <w:numId w:val="6"/>
        </w:numPr>
        <w:spacing w:after="0" w:line="276" w:lineRule="auto"/>
        <w:jc w:val="both"/>
        <w:rPr>
          <w:rFonts w:ascii="Tahoma" w:hAnsi="Tahoma" w:cs="Tahoma"/>
        </w:rPr>
      </w:pPr>
      <w:r w:rsidRPr="00F5090C">
        <w:rPr>
          <w:rFonts w:ascii="Tahoma" w:hAnsi="Tahoma" w:cs="Tahoma"/>
        </w:rPr>
        <w:t>61,5 m – zasilanie szafki oświetleniowej SO;</w:t>
      </w:r>
    </w:p>
    <w:p w14:paraId="00AC8D7F" w14:textId="77777777" w:rsidR="0026256C" w:rsidRPr="00F5090C" w:rsidRDefault="0026256C" w:rsidP="000D5E03">
      <w:pPr>
        <w:numPr>
          <w:ilvl w:val="1"/>
          <w:numId w:val="6"/>
        </w:numPr>
        <w:spacing w:after="0" w:line="276" w:lineRule="auto"/>
        <w:jc w:val="both"/>
        <w:rPr>
          <w:rFonts w:ascii="Tahoma" w:hAnsi="Tahoma" w:cs="Tahoma"/>
        </w:rPr>
      </w:pPr>
      <w:r w:rsidRPr="00F5090C">
        <w:rPr>
          <w:rFonts w:ascii="Tahoma" w:hAnsi="Tahoma" w:cs="Tahoma"/>
        </w:rPr>
        <w:t>10 m – zasilanie szafki zasilającej Z;</w:t>
      </w:r>
    </w:p>
    <w:p w14:paraId="76BCE121" w14:textId="77777777" w:rsidR="0026256C" w:rsidRPr="00F5090C" w:rsidRDefault="0026256C" w:rsidP="000D5E03">
      <w:pPr>
        <w:numPr>
          <w:ilvl w:val="1"/>
          <w:numId w:val="6"/>
        </w:numPr>
        <w:spacing w:after="0" w:line="276" w:lineRule="auto"/>
        <w:jc w:val="both"/>
        <w:rPr>
          <w:rFonts w:ascii="Tahoma" w:hAnsi="Tahoma" w:cs="Tahoma"/>
        </w:rPr>
      </w:pPr>
      <w:r w:rsidRPr="00F5090C">
        <w:rPr>
          <w:rFonts w:ascii="Tahoma" w:hAnsi="Tahoma" w:cs="Tahoma"/>
        </w:rPr>
        <w:t>5 m – zasilanie oświetlenia w części południowej.</w:t>
      </w:r>
    </w:p>
    <w:p w14:paraId="47159E55" w14:textId="77777777" w:rsidR="0026256C" w:rsidRPr="00F5090C" w:rsidRDefault="0026256C" w:rsidP="000D5E03">
      <w:pPr>
        <w:numPr>
          <w:ilvl w:val="0"/>
          <w:numId w:val="6"/>
        </w:numPr>
        <w:spacing w:after="0" w:line="276" w:lineRule="auto"/>
        <w:jc w:val="both"/>
        <w:rPr>
          <w:rFonts w:ascii="Tahoma" w:hAnsi="Tahoma" w:cs="Tahoma"/>
        </w:rPr>
      </w:pPr>
      <w:r w:rsidRPr="00F5090C">
        <w:rPr>
          <w:rFonts w:ascii="Tahoma" w:hAnsi="Tahoma" w:cs="Tahoma"/>
        </w:rPr>
        <w:t>YKY 5x4 mm²: ok. 31 m.</w:t>
      </w:r>
    </w:p>
    <w:p w14:paraId="2368051D" w14:textId="77777777" w:rsidR="0026256C" w:rsidRPr="00F5090C" w:rsidRDefault="0026256C" w:rsidP="000D5E03">
      <w:pPr>
        <w:numPr>
          <w:ilvl w:val="1"/>
          <w:numId w:val="6"/>
        </w:numPr>
        <w:spacing w:after="0" w:line="276" w:lineRule="auto"/>
        <w:jc w:val="both"/>
        <w:rPr>
          <w:rFonts w:ascii="Tahoma" w:hAnsi="Tahoma" w:cs="Tahoma"/>
        </w:rPr>
      </w:pPr>
      <w:r w:rsidRPr="00F5090C">
        <w:rPr>
          <w:rFonts w:ascii="Tahoma" w:hAnsi="Tahoma" w:cs="Tahoma"/>
        </w:rPr>
        <w:t>Zasilanie szafy sterującej tężni solankowej.</w:t>
      </w:r>
    </w:p>
    <w:p w14:paraId="6898E207" w14:textId="77777777" w:rsidR="0026256C" w:rsidRPr="00F5090C" w:rsidRDefault="0026256C" w:rsidP="000D5E03">
      <w:pPr>
        <w:numPr>
          <w:ilvl w:val="0"/>
          <w:numId w:val="6"/>
        </w:numPr>
        <w:spacing w:after="0" w:line="276" w:lineRule="auto"/>
        <w:jc w:val="both"/>
        <w:rPr>
          <w:rFonts w:ascii="Tahoma" w:hAnsi="Tahoma" w:cs="Tahoma"/>
        </w:rPr>
      </w:pPr>
      <w:r w:rsidRPr="00F5090C">
        <w:rPr>
          <w:rFonts w:ascii="Tahoma" w:hAnsi="Tahoma" w:cs="Tahoma"/>
        </w:rPr>
        <w:t>YKY 5x10 mm²: ok. 5,5 m.</w:t>
      </w:r>
    </w:p>
    <w:p w14:paraId="4C242519" w14:textId="77777777" w:rsidR="0026256C" w:rsidRPr="00F5090C" w:rsidRDefault="0026256C" w:rsidP="000D5E03">
      <w:pPr>
        <w:numPr>
          <w:ilvl w:val="1"/>
          <w:numId w:val="6"/>
        </w:numPr>
        <w:spacing w:after="0" w:line="276" w:lineRule="auto"/>
        <w:jc w:val="both"/>
        <w:rPr>
          <w:rFonts w:ascii="Tahoma" w:hAnsi="Tahoma" w:cs="Tahoma"/>
        </w:rPr>
      </w:pPr>
      <w:r w:rsidRPr="00F5090C">
        <w:rPr>
          <w:rFonts w:ascii="Tahoma" w:hAnsi="Tahoma" w:cs="Tahoma"/>
        </w:rPr>
        <w:t>Zasilanie prefabrykowanej toalety publicznej.</w:t>
      </w:r>
    </w:p>
    <w:p w14:paraId="21B001E8" w14:textId="77777777" w:rsidR="0026256C" w:rsidRPr="00F5090C" w:rsidRDefault="0026256C" w:rsidP="000D5E03">
      <w:pPr>
        <w:numPr>
          <w:ilvl w:val="0"/>
          <w:numId w:val="6"/>
        </w:numPr>
        <w:spacing w:after="0" w:line="276" w:lineRule="auto"/>
        <w:jc w:val="both"/>
        <w:rPr>
          <w:rFonts w:ascii="Tahoma" w:hAnsi="Tahoma" w:cs="Tahoma"/>
        </w:rPr>
      </w:pPr>
      <w:r w:rsidRPr="00F5090C">
        <w:rPr>
          <w:rFonts w:ascii="Tahoma" w:hAnsi="Tahoma" w:cs="Tahoma"/>
        </w:rPr>
        <w:t>YKY 3x2,5 mm²: ok. 20 m.</w:t>
      </w:r>
    </w:p>
    <w:p w14:paraId="7845E23E" w14:textId="77777777" w:rsidR="0026256C" w:rsidRPr="00F5090C" w:rsidRDefault="0026256C" w:rsidP="000D5E03">
      <w:pPr>
        <w:numPr>
          <w:ilvl w:val="1"/>
          <w:numId w:val="6"/>
        </w:numPr>
        <w:spacing w:after="0" w:line="276" w:lineRule="auto"/>
        <w:jc w:val="both"/>
        <w:rPr>
          <w:rFonts w:ascii="Tahoma" w:hAnsi="Tahoma" w:cs="Tahoma"/>
        </w:rPr>
      </w:pPr>
      <w:r w:rsidRPr="00F5090C">
        <w:rPr>
          <w:rFonts w:ascii="Tahoma" w:hAnsi="Tahoma" w:cs="Tahoma"/>
        </w:rPr>
        <w:t>Odtworzenie połączeń w oświetleniu części południowej (zgodnie z przedmiarem branży elektrycznej poz. 71).</w:t>
      </w:r>
    </w:p>
    <w:p w14:paraId="2C0550DF" w14:textId="505DA255" w:rsidR="0026256C" w:rsidRPr="00F5090C" w:rsidRDefault="0026256C" w:rsidP="003843CC">
      <w:pPr>
        <w:spacing w:after="120" w:line="276" w:lineRule="auto"/>
        <w:jc w:val="both"/>
        <w:rPr>
          <w:rFonts w:ascii="Tahoma" w:hAnsi="Tahoma" w:cs="Tahoma"/>
        </w:rPr>
      </w:pPr>
      <w:r w:rsidRPr="00F5090C">
        <w:rPr>
          <w:rFonts w:ascii="Tahoma" w:hAnsi="Tahoma" w:cs="Tahoma"/>
        </w:rPr>
        <w:t>Podsumowując: Liczba 491 m w SWZ obejmuje tylko obwody oświetleniowe ścieżki i latarni. Wykonawca w cenie ofertowej musi ująć wszystkie powyższe typy i długości kabli niezbędne do kompleksowego wykonania instalacji zgodnie z dokumentacją projektową.</w:t>
      </w:r>
    </w:p>
    <w:p w14:paraId="0048C1B3" w14:textId="3BD36781" w:rsidR="00C97BAA" w:rsidRPr="00F5090C" w:rsidRDefault="00C97BAA" w:rsidP="004D7E5F">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2</w:t>
      </w:r>
      <w:r w:rsidR="000016C4">
        <w:rPr>
          <w:rFonts w:ascii="Tahoma" w:hAnsi="Tahoma" w:cs="Tahoma"/>
          <w:b/>
          <w:bCs/>
        </w:rPr>
        <w:t>2</w:t>
      </w:r>
    </w:p>
    <w:p w14:paraId="1C370DC6" w14:textId="57241C40" w:rsidR="00C97BAA" w:rsidRPr="00F5090C" w:rsidRDefault="00601829" w:rsidP="003843CC">
      <w:pPr>
        <w:spacing w:after="0" w:line="276" w:lineRule="auto"/>
        <w:jc w:val="both"/>
        <w:rPr>
          <w:rFonts w:ascii="Tahoma" w:hAnsi="Tahoma" w:cs="Tahoma"/>
        </w:rPr>
      </w:pPr>
      <w:r w:rsidRPr="00F5090C">
        <w:rPr>
          <w:rFonts w:ascii="Tahoma" w:hAnsi="Tahoma" w:cs="Tahoma"/>
        </w:rPr>
        <w:t>Prosimy o doprecyzowanie parametrów pompy obiegowej tężni, lampy UV, układu dozowania chemii, sterownika czasowego oraz wymaganych materiałów odpornych na solankę, ponieważ opis wskazuje funkcje instalacji, ale nie podaje kompletnych parametrów do jednoznacznej wyceny.</w:t>
      </w:r>
    </w:p>
    <w:p w14:paraId="7C134D65" w14:textId="471889C8" w:rsidR="00601829" w:rsidRPr="00F5090C" w:rsidRDefault="00601829" w:rsidP="003843CC">
      <w:pPr>
        <w:spacing w:after="0" w:line="276" w:lineRule="auto"/>
        <w:jc w:val="both"/>
        <w:rPr>
          <w:rFonts w:ascii="Tahoma" w:hAnsi="Tahoma" w:cs="Tahoma"/>
          <w:b/>
          <w:bCs/>
        </w:rPr>
      </w:pPr>
      <w:r w:rsidRPr="00F5090C">
        <w:rPr>
          <w:rFonts w:ascii="Tahoma" w:hAnsi="Tahoma" w:cs="Tahoma"/>
          <w:b/>
          <w:bCs/>
        </w:rPr>
        <w:t xml:space="preserve">Odpowiedź </w:t>
      </w:r>
    </w:p>
    <w:p w14:paraId="798C5100" w14:textId="3F484245" w:rsidR="004351A9" w:rsidRPr="00F5090C" w:rsidRDefault="003A112B" w:rsidP="000D5E03">
      <w:pPr>
        <w:spacing w:line="276" w:lineRule="auto"/>
        <w:jc w:val="both"/>
        <w:rPr>
          <w:rFonts w:ascii="Tahoma" w:hAnsi="Tahoma" w:cs="Tahoma"/>
        </w:rPr>
      </w:pPr>
      <w:r w:rsidRPr="00F5090C">
        <w:rPr>
          <w:rFonts w:ascii="Tahoma" w:hAnsi="Tahoma" w:cs="Tahoma"/>
        </w:rPr>
        <w:t xml:space="preserve">Dokumentacja </w:t>
      </w:r>
      <w:r w:rsidR="000D5E03">
        <w:rPr>
          <w:rFonts w:ascii="Tahoma" w:hAnsi="Tahoma" w:cs="Tahoma"/>
        </w:rPr>
        <w:t xml:space="preserve">projektowa </w:t>
      </w:r>
      <w:r w:rsidRPr="00F5090C">
        <w:rPr>
          <w:rFonts w:ascii="Tahoma" w:hAnsi="Tahoma" w:cs="Tahoma"/>
        </w:rPr>
        <w:t>precyzuje kluczowe parametry pompy obiegowej tężni, lampy UV, oraz listę dopuszczalnych materiałów.</w:t>
      </w:r>
      <w:r w:rsidR="000D5E03">
        <w:rPr>
          <w:rFonts w:ascii="Tahoma" w:hAnsi="Tahoma" w:cs="Tahoma"/>
        </w:rPr>
        <w:t xml:space="preserve"> N</w:t>
      </w:r>
      <w:r w:rsidR="004351A9" w:rsidRPr="00F5090C">
        <w:rPr>
          <w:rFonts w:ascii="Tahoma" w:hAnsi="Tahoma" w:cs="Tahoma"/>
        </w:rPr>
        <w:t>ależy przyjąć następujące parametry:</w:t>
      </w:r>
    </w:p>
    <w:p w14:paraId="170C6C9B" w14:textId="77777777" w:rsidR="004351A9" w:rsidRPr="00F5090C" w:rsidRDefault="004351A9" w:rsidP="000D5E03">
      <w:pPr>
        <w:numPr>
          <w:ilvl w:val="0"/>
          <w:numId w:val="7"/>
        </w:numPr>
        <w:spacing w:after="0" w:line="276" w:lineRule="auto"/>
        <w:jc w:val="both"/>
        <w:rPr>
          <w:rFonts w:ascii="Tahoma" w:hAnsi="Tahoma" w:cs="Tahoma"/>
        </w:rPr>
      </w:pPr>
      <w:r w:rsidRPr="00F5090C">
        <w:rPr>
          <w:rFonts w:ascii="Tahoma" w:hAnsi="Tahoma" w:cs="Tahoma"/>
        </w:rPr>
        <w:t>Pompa obiegowa tężni:</w:t>
      </w:r>
    </w:p>
    <w:p w14:paraId="52AF36AC"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Materiał: Wykonana ze stali nierdzewnej, odporna na działanie solanki.</w:t>
      </w:r>
    </w:p>
    <w:p w14:paraId="26D13F73"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Uszczelnienie: Mechaniczne z węglika krzemu i kauczuku fluorowego.</w:t>
      </w:r>
    </w:p>
    <w:p w14:paraId="447BE5E2"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lastRenderedPageBreak/>
        <w:t>Wydajność: Maksymalnie 170 l/min (10,2 m³/h).</w:t>
      </w:r>
    </w:p>
    <w:p w14:paraId="602EF766"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Wysokość podnoszenia: Maksymalnie 9 m.</w:t>
      </w:r>
    </w:p>
    <w:p w14:paraId="04D5FE44"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Dopuszczalna średnica zanieczyszczeń: Maksymalnie 10 mm.</w:t>
      </w:r>
    </w:p>
    <w:p w14:paraId="208833FF"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Zanurzenie: Maksymalnie 5 m.</w:t>
      </w:r>
    </w:p>
    <w:p w14:paraId="243F8771"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 xml:space="preserve">Parametry elektryczne: Zasilanie 230 V / 50 </w:t>
      </w:r>
      <w:proofErr w:type="spellStart"/>
      <w:r w:rsidRPr="00F5090C">
        <w:rPr>
          <w:rFonts w:ascii="Tahoma" w:hAnsi="Tahoma" w:cs="Tahoma"/>
        </w:rPr>
        <w:t>Hz</w:t>
      </w:r>
      <w:proofErr w:type="spellEnd"/>
      <w:r w:rsidRPr="00F5090C">
        <w:rPr>
          <w:rFonts w:ascii="Tahoma" w:hAnsi="Tahoma" w:cs="Tahoma"/>
        </w:rPr>
        <w:t>, pobór mocy 250 W, stopień ochrony IP68, klasa izolacji F.</w:t>
      </w:r>
    </w:p>
    <w:p w14:paraId="343BD0AB" w14:textId="77777777" w:rsidR="004351A9" w:rsidRPr="00F5090C" w:rsidRDefault="004351A9" w:rsidP="000D5E03">
      <w:pPr>
        <w:numPr>
          <w:ilvl w:val="0"/>
          <w:numId w:val="7"/>
        </w:numPr>
        <w:spacing w:after="0" w:line="276" w:lineRule="auto"/>
        <w:jc w:val="both"/>
        <w:rPr>
          <w:rFonts w:ascii="Tahoma" w:hAnsi="Tahoma" w:cs="Tahoma"/>
        </w:rPr>
      </w:pPr>
      <w:r w:rsidRPr="00F5090C">
        <w:rPr>
          <w:rFonts w:ascii="Tahoma" w:hAnsi="Tahoma" w:cs="Tahoma"/>
        </w:rPr>
        <w:t>Materiały odporne na solankę:</w:t>
      </w:r>
    </w:p>
    <w:p w14:paraId="75C1090F"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 xml:space="preserve">Instalacja musi być zbudowana wyłącznie z materiałów odpornych: PVC-U (klejone), PVC (połączenia kielichowe), PE (zgrzewane doczołowo, elektrooporowo i </w:t>
      </w:r>
      <w:proofErr w:type="spellStart"/>
      <w:r w:rsidRPr="00F5090C">
        <w:rPr>
          <w:rFonts w:ascii="Tahoma" w:hAnsi="Tahoma" w:cs="Tahoma"/>
        </w:rPr>
        <w:t>mufowo</w:t>
      </w:r>
      <w:proofErr w:type="spellEnd"/>
      <w:r w:rsidRPr="00F5090C">
        <w:rPr>
          <w:rFonts w:ascii="Tahoma" w:hAnsi="Tahoma" w:cs="Tahoma"/>
        </w:rPr>
        <w:t>), stal kwasoodporna oraz mosiądz.</w:t>
      </w:r>
    </w:p>
    <w:p w14:paraId="09857598" w14:textId="77777777" w:rsidR="004351A9" w:rsidRPr="00F5090C" w:rsidRDefault="004351A9" w:rsidP="000D5E03">
      <w:pPr>
        <w:numPr>
          <w:ilvl w:val="0"/>
          <w:numId w:val="7"/>
        </w:numPr>
        <w:spacing w:after="0" w:line="276" w:lineRule="auto"/>
        <w:jc w:val="both"/>
        <w:rPr>
          <w:rFonts w:ascii="Tahoma" w:hAnsi="Tahoma" w:cs="Tahoma"/>
        </w:rPr>
      </w:pPr>
      <w:r w:rsidRPr="00F5090C">
        <w:rPr>
          <w:rFonts w:ascii="Tahoma" w:hAnsi="Tahoma" w:cs="Tahoma"/>
        </w:rPr>
        <w:t>Lampa UV i układ dozowania chemii:</w:t>
      </w:r>
    </w:p>
    <w:p w14:paraId="5FFD067C"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Funkcja: Dezynfekcja solanki poprzez dozowanie chloru oraz naświetlanie lampą UV zainstalowaną na kolektorze wylewowym.</w:t>
      </w:r>
    </w:p>
    <w:p w14:paraId="08EE9AB7"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Wymagania: Wykonawca zobowiązany jest doboru urządzeń zapewniających skuteczną dezynfekcję dla obiektu rekreacyjnego o opisanym obiegu (zbiornik 5,0 m³). Urządzenia te muszą być kompatybilne z systemem sterowania tężni.</w:t>
      </w:r>
    </w:p>
    <w:p w14:paraId="44B225E3" w14:textId="77777777" w:rsidR="004351A9" w:rsidRPr="00F5090C" w:rsidRDefault="004351A9" w:rsidP="000D5E03">
      <w:pPr>
        <w:numPr>
          <w:ilvl w:val="0"/>
          <w:numId w:val="7"/>
        </w:numPr>
        <w:spacing w:after="0" w:line="276" w:lineRule="auto"/>
        <w:jc w:val="both"/>
        <w:rPr>
          <w:rFonts w:ascii="Tahoma" w:hAnsi="Tahoma" w:cs="Tahoma"/>
        </w:rPr>
      </w:pPr>
      <w:r w:rsidRPr="00F5090C">
        <w:rPr>
          <w:rFonts w:ascii="Tahoma" w:hAnsi="Tahoma" w:cs="Tahoma"/>
        </w:rPr>
        <w:t>Sterownik czasowy:</w:t>
      </w:r>
    </w:p>
    <w:p w14:paraId="01645347" w14:textId="77777777" w:rsidR="004351A9" w:rsidRPr="00F5090C" w:rsidRDefault="004351A9" w:rsidP="000D5E03">
      <w:pPr>
        <w:numPr>
          <w:ilvl w:val="1"/>
          <w:numId w:val="7"/>
        </w:numPr>
        <w:spacing w:after="0" w:line="276" w:lineRule="auto"/>
        <w:jc w:val="both"/>
        <w:rPr>
          <w:rFonts w:ascii="Tahoma" w:hAnsi="Tahoma" w:cs="Tahoma"/>
        </w:rPr>
      </w:pPr>
      <w:r w:rsidRPr="00F5090C">
        <w:rPr>
          <w:rFonts w:ascii="Tahoma" w:hAnsi="Tahoma" w:cs="Tahoma"/>
        </w:rPr>
        <w:t>Funkcja: Pełna automatyzacja włączania i wyłączania obiegu solanki (sterowanie pompą obiegową) zgodnie z ustawionym harmonogramem.</w:t>
      </w:r>
    </w:p>
    <w:p w14:paraId="00DB8E28" w14:textId="3D399C33" w:rsidR="004351A9" w:rsidRPr="00F5090C" w:rsidRDefault="004351A9" w:rsidP="004017DA">
      <w:pPr>
        <w:numPr>
          <w:ilvl w:val="1"/>
          <w:numId w:val="7"/>
        </w:numPr>
        <w:spacing w:after="120" w:line="276" w:lineRule="auto"/>
        <w:jc w:val="both"/>
        <w:rPr>
          <w:rFonts w:ascii="Tahoma" w:hAnsi="Tahoma" w:cs="Tahoma"/>
        </w:rPr>
      </w:pPr>
      <w:r w:rsidRPr="00F5090C">
        <w:rPr>
          <w:rFonts w:ascii="Tahoma" w:hAnsi="Tahoma" w:cs="Tahoma"/>
        </w:rPr>
        <w:t>Lokalizacja: Sterownik należy zamontować w projektowanej szafce sterującej zlokalizowanej przy tężni.</w:t>
      </w:r>
    </w:p>
    <w:p w14:paraId="3375F430" w14:textId="21F29D38" w:rsidR="004351A9" w:rsidRPr="00F5090C" w:rsidRDefault="004351A9" w:rsidP="0096743B">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2</w:t>
      </w:r>
      <w:r w:rsidR="000016C4">
        <w:rPr>
          <w:rFonts w:ascii="Tahoma" w:hAnsi="Tahoma" w:cs="Tahoma"/>
          <w:b/>
          <w:bCs/>
        </w:rPr>
        <w:t>3</w:t>
      </w:r>
    </w:p>
    <w:p w14:paraId="73A94629" w14:textId="4600CF7F" w:rsidR="004351A9" w:rsidRDefault="009B5221" w:rsidP="003843CC">
      <w:pPr>
        <w:spacing w:after="0" w:line="276" w:lineRule="auto"/>
        <w:jc w:val="both"/>
        <w:rPr>
          <w:rFonts w:ascii="Tahoma" w:hAnsi="Tahoma" w:cs="Tahoma"/>
        </w:rPr>
      </w:pPr>
      <w:r w:rsidRPr="00F5090C">
        <w:rPr>
          <w:rFonts w:ascii="Tahoma" w:hAnsi="Tahoma" w:cs="Tahoma"/>
        </w:rPr>
        <w:t>W opisie tężni wskazano zbiornik PEHD o pojemności 5,0 m³ oraz dostarczenie solanki do zbiornika. Prosimy o potwierdzenie, czy w ofercie należy ująć pierwsze napełnienie zbiornika solanką, w jakiej ilości oraz o jakim stężeniu, a także czy należy ująć zapas solanki/chemii eksploatacyjnej.</w:t>
      </w:r>
    </w:p>
    <w:p w14:paraId="6F0BD876" w14:textId="2569A013" w:rsidR="009B5221" w:rsidRPr="00F5090C" w:rsidRDefault="009B5221" w:rsidP="003843CC">
      <w:pPr>
        <w:spacing w:after="0" w:line="276" w:lineRule="auto"/>
        <w:jc w:val="both"/>
        <w:rPr>
          <w:rFonts w:ascii="Tahoma" w:hAnsi="Tahoma" w:cs="Tahoma"/>
          <w:b/>
          <w:bCs/>
        </w:rPr>
      </w:pPr>
      <w:r w:rsidRPr="00F5090C">
        <w:rPr>
          <w:rFonts w:ascii="Tahoma" w:hAnsi="Tahoma" w:cs="Tahoma"/>
          <w:b/>
          <w:bCs/>
        </w:rPr>
        <w:t>Odpowiedź</w:t>
      </w:r>
    </w:p>
    <w:p w14:paraId="025449A2" w14:textId="662A227F" w:rsidR="009B5221" w:rsidRPr="00F5090C" w:rsidRDefault="009B5221" w:rsidP="00F5090C">
      <w:pPr>
        <w:spacing w:line="276" w:lineRule="auto"/>
        <w:jc w:val="both"/>
        <w:rPr>
          <w:rFonts w:ascii="Tahoma" w:hAnsi="Tahoma" w:cs="Tahoma"/>
        </w:rPr>
      </w:pPr>
      <w:r w:rsidRPr="00F5090C">
        <w:rPr>
          <w:rFonts w:ascii="Tahoma" w:hAnsi="Tahoma" w:cs="Tahoma"/>
        </w:rPr>
        <w:t>Zamawiający informuje, co następuje:</w:t>
      </w:r>
    </w:p>
    <w:p w14:paraId="7699829F" w14:textId="7F07F486" w:rsidR="009B5221" w:rsidRPr="00F5090C" w:rsidRDefault="009B5221" w:rsidP="00F5090C">
      <w:pPr>
        <w:numPr>
          <w:ilvl w:val="0"/>
          <w:numId w:val="8"/>
        </w:numPr>
        <w:spacing w:line="276" w:lineRule="auto"/>
        <w:jc w:val="both"/>
        <w:rPr>
          <w:rFonts w:ascii="Tahoma" w:hAnsi="Tahoma" w:cs="Tahoma"/>
        </w:rPr>
      </w:pPr>
      <w:r w:rsidRPr="00F5090C">
        <w:rPr>
          <w:rFonts w:ascii="Tahoma" w:hAnsi="Tahoma" w:cs="Tahoma"/>
        </w:rPr>
        <w:t>Pierwsze napełnienie: Zamawiający potwierdza, że w ramach oferowanej ceny ryczałtowej za budowę tężni solankowej, Wykonawca jest zobowiązany do dokonania pierwszego napełnienia zbiornika solanką.</w:t>
      </w:r>
    </w:p>
    <w:p w14:paraId="7A35057F" w14:textId="77777777" w:rsidR="009B5221" w:rsidRPr="00F5090C" w:rsidRDefault="009B5221" w:rsidP="00F5090C">
      <w:pPr>
        <w:numPr>
          <w:ilvl w:val="0"/>
          <w:numId w:val="8"/>
        </w:numPr>
        <w:spacing w:line="276" w:lineRule="auto"/>
        <w:jc w:val="both"/>
        <w:rPr>
          <w:rFonts w:ascii="Tahoma" w:hAnsi="Tahoma" w:cs="Tahoma"/>
        </w:rPr>
      </w:pPr>
      <w:r w:rsidRPr="00F5090C">
        <w:rPr>
          <w:rFonts w:ascii="Tahoma" w:hAnsi="Tahoma" w:cs="Tahoma"/>
        </w:rPr>
        <w:t>Ilość i parametry solanki:</w:t>
      </w:r>
    </w:p>
    <w:p w14:paraId="5F20D418" w14:textId="77777777" w:rsidR="009B5221" w:rsidRPr="00F5090C" w:rsidRDefault="009B5221" w:rsidP="00F5090C">
      <w:pPr>
        <w:numPr>
          <w:ilvl w:val="1"/>
          <w:numId w:val="8"/>
        </w:numPr>
        <w:spacing w:line="276" w:lineRule="auto"/>
        <w:jc w:val="both"/>
        <w:rPr>
          <w:rFonts w:ascii="Tahoma" w:hAnsi="Tahoma" w:cs="Tahoma"/>
        </w:rPr>
      </w:pPr>
      <w:r w:rsidRPr="00F5090C">
        <w:rPr>
          <w:rFonts w:ascii="Tahoma" w:hAnsi="Tahoma" w:cs="Tahoma"/>
        </w:rPr>
        <w:t>Ilość: Należy dostarczyć solankę w ilości odpowiadającej pojemności projektowanego zbiornika podziemnego PEHD, która wynosi 5,0 m³.</w:t>
      </w:r>
    </w:p>
    <w:p w14:paraId="09757969" w14:textId="77777777" w:rsidR="009B5221" w:rsidRPr="00F5090C" w:rsidRDefault="009B5221" w:rsidP="00F5090C">
      <w:pPr>
        <w:numPr>
          <w:ilvl w:val="1"/>
          <w:numId w:val="8"/>
        </w:numPr>
        <w:spacing w:line="276" w:lineRule="auto"/>
        <w:jc w:val="both"/>
        <w:rPr>
          <w:rFonts w:ascii="Tahoma" w:hAnsi="Tahoma" w:cs="Tahoma"/>
        </w:rPr>
      </w:pPr>
      <w:r w:rsidRPr="00F5090C">
        <w:rPr>
          <w:rFonts w:ascii="Tahoma" w:hAnsi="Tahoma" w:cs="Tahoma"/>
        </w:rPr>
        <w:t>Stężenie: Solanka powinna posiadać stężenie maksymalnie 4,5% oraz skład minerałów i mikroelementów odpowiedni dla obiektu o charakterze rekreacyjnym.</w:t>
      </w:r>
    </w:p>
    <w:p w14:paraId="7ABF58B4" w14:textId="77777777" w:rsidR="009B5221" w:rsidRPr="00F5090C" w:rsidRDefault="009B5221" w:rsidP="00F5090C">
      <w:pPr>
        <w:numPr>
          <w:ilvl w:val="1"/>
          <w:numId w:val="8"/>
        </w:numPr>
        <w:spacing w:line="276" w:lineRule="auto"/>
        <w:jc w:val="both"/>
        <w:rPr>
          <w:rFonts w:ascii="Tahoma" w:hAnsi="Tahoma" w:cs="Tahoma"/>
        </w:rPr>
      </w:pPr>
      <w:r w:rsidRPr="00F5090C">
        <w:rPr>
          <w:rFonts w:ascii="Tahoma" w:hAnsi="Tahoma" w:cs="Tahoma"/>
        </w:rPr>
        <w:t>Dostawa: Solanka musi zostać dostarczona przez wyspecjalizowaną firmę.</w:t>
      </w:r>
    </w:p>
    <w:p w14:paraId="19BAEE00" w14:textId="77777777" w:rsidR="009B5221" w:rsidRPr="00F5090C" w:rsidRDefault="009B5221" w:rsidP="00F5090C">
      <w:pPr>
        <w:numPr>
          <w:ilvl w:val="0"/>
          <w:numId w:val="8"/>
        </w:numPr>
        <w:spacing w:line="276" w:lineRule="auto"/>
        <w:jc w:val="both"/>
        <w:rPr>
          <w:rFonts w:ascii="Tahoma" w:hAnsi="Tahoma" w:cs="Tahoma"/>
        </w:rPr>
      </w:pPr>
      <w:r w:rsidRPr="00F5090C">
        <w:rPr>
          <w:rFonts w:ascii="Tahoma" w:hAnsi="Tahoma" w:cs="Tahoma"/>
        </w:rPr>
        <w:t xml:space="preserve">Środki chemiczne: Wykonawca, w ramach montażu i uruchomienia układu technologicznego, zobowiązany jest do dostarczenia startowej dawki środków </w:t>
      </w:r>
      <w:r w:rsidRPr="00F5090C">
        <w:rPr>
          <w:rFonts w:ascii="Tahoma" w:hAnsi="Tahoma" w:cs="Tahoma"/>
        </w:rPr>
        <w:lastRenderedPageBreak/>
        <w:t>chemicznych (chloru) niezbędnych do przeprowadzenia rozruchu technologicznego i dezynfekcji układu przed przekazaniem tężni do eksploatacji.</w:t>
      </w:r>
    </w:p>
    <w:p w14:paraId="33492C2D" w14:textId="77777777" w:rsidR="009B5221" w:rsidRPr="00F5090C" w:rsidRDefault="009B5221" w:rsidP="00F5090C">
      <w:pPr>
        <w:numPr>
          <w:ilvl w:val="0"/>
          <w:numId w:val="8"/>
        </w:numPr>
        <w:spacing w:line="276" w:lineRule="auto"/>
        <w:jc w:val="both"/>
        <w:rPr>
          <w:rFonts w:ascii="Tahoma" w:hAnsi="Tahoma" w:cs="Tahoma"/>
        </w:rPr>
      </w:pPr>
      <w:r w:rsidRPr="00F5090C">
        <w:rPr>
          <w:rFonts w:ascii="Tahoma" w:hAnsi="Tahoma" w:cs="Tahoma"/>
        </w:rPr>
        <w:t>Zapas eksploatacyjny: Dokumentacja nie przewiduje obowiązku dostarczenia przez Wykonawcę wielomiesięcznego zapasu solanki ani chemii ponad ilość niezbędną do uruchomienia i przeprowadzenia procedur odbiorowych tężni (tzw. "rozruchu"). Koszty późniejszej, bieżącej eksploatacji (uzupełnianie ubytków solanki i chemii w trakcie użytkowania) będą leżały po stronie Inwestora/Operatora obiektu.</w:t>
      </w:r>
    </w:p>
    <w:p w14:paraId="78C16ACD" w14:textId="7F3DC093" w:rsidR="00943EE4" w:rsidRPr="00F5090C" w:rsidRDefault="00943EE4" w:rsidP="003843CC">
      <w:pPr>
        <w:spacing w:after="0" w:line="276" w:lineRule="auto"/>
        <w:jc w:val="both"/>
        <w:rPr>
          <w:rFonts w:ascii="Tahoma" w:hAnsi="Tahoma" w:cs="Tahoma"/>
          <w:b/>
          <w:bCs/>
        </w:rPr>
      </w:pPr>
      <w:r w:rsidRPr="00F5090C">
        <w:rPr>
          <w:rFonts w:ascii="Tahoma" w:hAnsi="Tahoma" w:cs="Tahoma"/>
          <w:b/>
          <w:bCs/>
        </w:rPr>
        <w:t>Pytanie</w:t>
      </w:r>
      <w:r w:rsidR="003843CC">
        <w:rPr>
          <w:rFonts w:ascii="Tahoma" w:hAnsi="Tahoma" w:cs="Tahoma"/>
          <w:b/>
          <w:bCs/>
        </w:rPr>
        <w:t xml:space="preserve"> nr</w:t>
      </w:r>
      <w:r w:rsidRPr="00F5090C">
        <w:rPr>
          <w:rFonts w:ascii="Tahoma" w:hAnsi="Tahoma" w:cs="Tahoma"/>
          <w:b/>
          <w:bCs/>
        </w:rPr>
        <w:t xml:space="preserve"> 2</w:t>
      </w:r>
      <w:r w:rsidR="000016C4">
        <w:rPr>
          <w:rFonts w:ascii="Tahoma" w:hAnsi="Tahoma" w:cs="Tahoma"/>
          <w:b/>
          <w:bCs/>
        </w:rPr>
        <w:t>4</w:t>
      </w:r>
    </w:p>
    <w:p w14:paraId="3149687E" w14:textId="14558402" w:rsidR="00943EE4" w:rsidRPr="00F5090C" w:rsidRDefault="00943EE4" w:rsidP="003843CC">
      <w:pPr>
        <w:spacing w:after="0" w:line="276" w:lineRule="auto"/>
        <w:jc w:val="both"/>
        <w:rPr>
          <w:rFonts w:ascii="Tahoma" w:hAnsi="Tahoma" w:cs="Tahoma"/>
          <w:b/>
          <w:bCs/>
        </w:rPr>
      </w:pPr>
      <w:r w:rsidRPr="00F5090C">
        <w:rPr>
          <w:rFonts w:ascii="Tahoma" w:hAnsi="Tahoma" w:cs="Tahoma"/>
        </w:rPr>
        <w:t xml:space="preserve">Prosimy o doprecyzowanie czy zabezpieczenie przewodów zasilających </w:t>
      </w:r>
      <w:r w:rsidR="0096743B">
        <w:rPr>
          <w:rFonts w:ascii="Tahoma" w:hAnsi="Tahoma" w:cs="Tahoma"/>
        </w:rPr>
        <w:br/>
      </w:r>
      <w:r w:rsidRPr="00F5090C">
        <w:rPr>
          <w:rFonts w:ascii="Tahoma" w:hAnsi="Tahoma" w:cs="Tahoma"/>
        </w:rPr>
        <w:t>i odprowadzających solankę przez zalanie betonem C20/25 należy wykonać na całej długości przewodów, czy tylko w wybranych miejscach. Prosimy o podanie długości odcinków do zabezpieczenia.</w:t>
      </w:r>
    </w:p>
    <w:p w14:paraId="3A871AE9" w14:textId="602EB6F1" w:rsidR="004263DD" w:rsidRPr="00F5090C" w:rsidRDefault="00943EE4" w:rsidP="003843CC">
      <w:pPr>
        <w:spacing w:after="0" w:line="276" w:lineRule="auto"/>
        <w:jc w:val="both"/>
        <w:rPr>
          <w:rFonts w:ascii="Tahoma" w:hAnsi="Tahoma" w:cs="Tahoma"/>
          <w:b/>
          <w:bCs/>
        </w:rPr>
      </w:pPr>
      <w:r w:rsidRPr="00F5090C">
        <w:rPr>
          <w:rFonts w:ascii="Tahoma" w:hAnsi="Tahoma" w:cs="Tahoma"/>
          <w:b/>
          <w:bCs/>
        </w:rPr>
        <w:t xml:space="preserve">Odpowiedź </w:t>
      </w:r>
    </w:p>
    <w:p w14:paraId="29D6514B" w14:textId="16C004B1" w:rsidR="00943EE4" w:rsidRPr="00F5090C" w:rsidRDefault="00885CB1" w:rsidP="003843CC">
      <w:pPr>
        <w:spacing w:after="120" w:line="276" w:lineRule="auto"/>
        <w:jc w:val="both"/>
        <w:rPr>
          <w:rFonts w:ascii="Tahoma" w:hAnsi="Tahoma" w:cs="Tahoma"/>
        </w:rPr>
      </w:pPr>
      <w:r w:rsidRPr="00F5090C">
        <w:rPr>
          <w:rFonts w:ascii="Tahoma" w:hAnsi="Tahoma" w:cs="Tahoma"/>
        </w:rPr>
        <w:t xml:space="preserve">Zabezpieczenie przewodów zasilających i odprowadzających solankę poprzez zalanie betonem C20/25 należy wykonać na odcinku o długości </w:t>
      </w:r>
      <w:r w:rsidRPr="0032628D">
        <w:rPr>
          <w:rFonts w:ascii="Tahoma" w:hAnsi="Tahoma" w:cs="Tahoma"/>
        </w:rPr>
        <w:t>10 m</w:t>
      </w:r>
      <w:r w:rsidRPr="00F5090C">
        <w:rPr>
          <w:rFonts w:ascii="Tahoma" w:hAnsi="Tahoma" w:cs="Tahoma"/>
        </w:rPr>
        <w:t>. Wymóg ten dotyczy instalacji zewnętrznej (przewody PEHD fi 32 mm oraz PVC 110) łączącej drewnianą konstrukcję tężni z podziemnym zbiornikiem solanki.</w:t>
      </w:r>
    </w:p>
    <w:p w14:paraId="52F8F2D2" w14:textId="65EFF067" w:rsidR="00885CB1" w:rsidRPr="00F5090C" w:rsidRDefault="00885CB1"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2</w:t>
      </w:r>
      <w:r w:rsidR="000016C4">
        <w:rPr>
          <w:rFonts w:ascii="Tahoma" w:hAnsi="Tahoma" w:cs="Tahoma"/>
          <w:b/>
          <w:bCs/>
        </w:rPr>
        <w:t>5</w:t>
      </w:r>
    </w:p>
    <w:p w14:paraId="765BC04C" w14:textId="77777777" w:rsidR="00885CB1" w:rsidRPr="00F5090C" w:rsidRDefault="00885CB1" w:rsidP="003843CC">
      <w:pPr>
        <w:spacing w:after="0" w:line="276" w:lineRule="auto"/>
        <w:jc w:val="both"/>
        <w:rPr>
          <w:rFonts w:ascii="Tahoma" w:hAnsi="Tahoma" w:cs="Tahoma"/>
        </w:rPr>
      </w:pPr>
      <w:r w:rsidRPr="00F5090C">
        <w:rPr>
          <w:rFonts w:ascii="Tahoma" w:hAnsi="Tahoma" w:cs="Tahoma"/>
        </w:rPr>
        <w:t>W dokumentacji wskazano, że płyta fundamentowa tężni ma być wyszpachlowana żywicą epoksydową odporną na działanie solanki i tworzyć nieckę odprowadzającą solankę do odpływu. Prosimy o podanie wymaganej grubości powłoki, systemu materiałowego lub minimalnych parametrów odporności chemicznej.</w:t>
      </w:r>
    </w:p>
    <w:p w14:paraId="0B60BC35" w14:textId="435A2D42" w:rsidR="00885CB1" w:rsidRPr="00F5090C" w:rsidRDefault="00885CB1" w:rsidP="003843CC">
      <w:pPr>
        <w:spacing w:after="0" w:line="276" w:lineRule="auto"/>
        <w:jc w:val="both"/>
        <w:rPr>
          <w:rFonts w:ascii="Tahoma" w:hAnsi="Tahoma" w:cs="Tahoma"/>
        </w:rPr>
      </w:pPr>
      <w:r w:rsidRPr="00F5090C">
        <w:rPr>
          <w:rFonts w:ascii="Tahoma" w:hAnsi="Tahoma" w:cs="Tahoma"/>
          <w:b/>
          <w:bCs/>
        </w:rPr>
        <w:t xml:space="preserve">Odpowiedź </w:t>
      </w:r>
    </w:p>
    <w:p w14:paraId="603BFA07" w14:textId="3BA403AC" w:rsidR="00695D32" w:rsidRPr="00F5090C" w:rsidRDefault="00695D32" w:rsidP="003843CC">
      <w:pPr>
        <w:spacing w:after="0" w:line="276" w:lineRule="auto"/>
        <w:jc w:val="both"/>
        <w:rPr>
          <w:rFonts w:ascii="Tahoma" w:hAnsi="Tahoma" w:cs="Tahoma"/>
        </w:rPr>
      </w:pPr>
      <w:r w:rsidRPr="00F5090C">
        <w:rPr>
          <w:rFonts w:ascii="Tahoma" w:hAnsi="Tahoma" w:cs="Tahoma"/>
        </w:rPr>
        <w:t>Zamawiający</w:t>
      </w:r>
      <w:r w:rsidR="009F3C11">
        <w:rPr>
          <w:rFonts w:ascii="Tahoma" w:hAnsi="Tahoma" w:cs="Tahoma"/>
        </w:rPr>
        <w:t xml:space="preserve"> </w:t>
      </w:r>
      <w:r w:rsidRPr="00F5090C">
        <w:rPr>
          <w:rFonts w:ascii="Tahoma" w:hAnsi="Tahoma" w:cs="Tahoma"/>
        </w:rPr>
        <w:t>informuje co następuje:</w:t>
      </w:r>
    </w:p>
    <w:p w14:paraId="77F3CF88" w14:textId="77777777" w:rsidR="00695D32" w:rsidRPr="00F5090C" w:rsidRDefault="00695D32" w:rsidP="00F5090C">
      <w:pPr>
        <w:numPr>
          <w:ilvl w:val="0"/>
          <w:numId w:val="10"/>
        </w:numPr>
        <w:spacing w:line="276" w:lineRule="auto"/>
        <w:jc w:val="both"/>
        <w:rPr>
          <w:rFonts w:ascii="Tahoma" w:hAnsi="Tahoma" w:cs="Tahoma"/>
        </w:rPr>
      </w:pPr>
      <w:r w:rsidRPr="00F5090C">
        <w:rPr>
          <w:rFonts w:ascii="Tahoma" w:hAnsi="Tahoma" w:cs="Tahoma"/>
          <w:b/>
          <w:bCs/>
        </w:rPr>
        <w:t>System materiałowy i grubość:</w:t>
      </w:r>
      <w:r w:rsidRPr="00F5090C">
        <w:rPr>
          <w:rFonts w:ascii="Tahoma" w:hAnsi="Tahoma" w:cs="Tahoma"/>
        </w:rPr>
        <w:t xml:space="preserve"> Dokumentacja projektowa nie narzuca konkretnej nazwy handlowej systemu ani sztywnej grubości powłoki w milimetrach. Wykonawca, w ramach wynagrodzenia ryczałtowego, zobowiązany jest do doboru i wykonania kompletnego systemu żywicznego (obejmującego np. gruntowanie i warstwę zasadniczą/szpachlową), który zapewni pełną szczelność (hydroizolację) oraz pozwoli na wyprofilowanie spadków wewnątrz niecki w stronę odpływu. Powłoka ta musi posiadać odporność mechaniczną pozwalającą na bezpieczne ułożenie na niej warstwy płukanego kruszywa granitowego o średniej grubości </w:t>
      </w:r>
      <w:r w:rsidRPr="00F5090C">
        <w:rPr>
          <w:rFonts w:ascii="Tahoma" w:hAnsi="Tahoma" w:cs="Tahoma"/>
          <w:b/>
          <w:bCs/>
        </w:rPr>
        <w:t>5 cm</w:t>
      </w:r>
      <w:r w:rsidRPr="00F5090C">
        <w:rPr>
          <w:rFonts w:ascii="Tahoma" w:hAnsi="Tahoma" w:cs="Tahoma"/>
        </w:rPr>
        <w:t>.</w:t>
      </w:r>
    </w:p>
    <w:p w14:paraId="5F6D914F" w14:textId="77777777" w:rsidR="00695D32" w:rsidRPr="00F5090C" w:rsidRDefault="00695D32" w:rsidP="00F5090C">
      <w:pPr>
        <w:numPr>
          <w:ilvl w:val="0"/>
          <w:numId w:val="10"/>
        </w:numPr>
        <w:spacing w:line="276" w:lineRule="auto"/>
        <w:jc w:val="both"/>
        <w:rPr>
          <w:rFonts w:ascii="Tahoma" w:hAnsi="Tahoma" w:cs="Tahoma"/>
        </w:rPr>
      </w:pPr>
      <w:r w:rsidRPr="00F5090C">
        <w:rPr>
          <w:rFonts w:ascii="Tahoma" w:hAnsi="Tahoma" w:cs="Tahoma"/>
          <w:b/>
          <w:bCs/>
        </w:rPr>
        <w:t>Parametry odporności chemicznej:</w:t>
      </w:r>
      <w:r w:rsidRPr="00F5090C">
        <w:rPr>
          <w:rFonts w:ascii="Tahoma" w:hAnsi="Tahoma" w:cs="Tahoma"/>
        </w:rPr>
        <w:t xml:space="preserve"> Zastosowana żywica musi być w pełni odporna na stały kontakt z solanką o stężeniu do </w:t>
      </w:r>
      <w:r w:rsidRPr="00F5090C">
        <w:rPr>
          <w:rFonts w:ascii="Tahoma" w:hAnsi="Tahoma" w:cs="Tahoma"/>
          <w:b/>
          <w:bCs/>
        </w:rPr>
        <w:t>4,5%</w:t>
      </w:r>
      <w:r w:rsidRPr="00F5090C">
        <w:rPr>
          <w:rFonts w:ascii="Tahoma" w:hAnsi="Tahoma" w:cs="Tahoma"/>
        </w:rPr>
        <w:t xml:space="preserve"> oraz zawarte w niej minerały i mikroelementy, zgodnie z wymaganiami technologicznymi dla obiektu rekreacyjnego określonymi w dokumentacji.</w:t>
      </w:r>
    </w:p>
    <w:p w14:paraId="096C7C1D" w14:textId="77777777" w:rsidR="00695D32" w:rsidRPr="00F5090C" w:rsidRDefault="00695D32" w:rsidP="00F5090C">
      <w:pPr>
        <w:numPr>
          <w:ilvl w:val="0"/>
          <w:numId w:val="10"/>
        </w:numPr>
        <w:spacing w:line="276" w:lineRule="auto"/>
        <w:jc w:val="both"/>
        <w:rPr>
          <w:rFonts w:ascii="Tahoma" w:hAnsi="Tahoma" w:cs="Tahoma"/>
        </w:rPr>
      </w:pPr>
      <w:r w:rsidRPr="00F5090C">
        <w:rPr>
          <w:rFonts w:ascii="Tahoma" w:hAnsi="Tahoma" w:cs="Tahoma"/>
          <w:b/>
          <w:bCs/>
        </w:rPr>
        <w:t>Funkcja powłoki:</w:t>
      </w:r>
      <w:r w:rsidRPr="00F5090C">
        <w:rPr>
          <w:rFonts w:ascii="Tahoma" w:hAnsi="Tahoma" w:cs="Tahoma"/>
        </w:rPr>
        <w:t xml:space="preserve"> Zgodnie z Opisem Technicznym, celem „</w:t>
      </w:r>
      <w:proofErr w:type="spellStart"/>
      <w:r w:rsidRPr="00F5090C">
        <w:rPr>
          <w:rFonts w:ascii="Tahoma" w:hAnsi="Tahoma" w:cs="Tahoma"/>
        </w:rPr>
        <w:t>wyszpachlowania</w:t>
      </w:r>
      <w:proofErr w:type="spellEnd"/>
      <w:r w:rsidRPr="00F5090C">
        <w:rPr>
          <w:rFonts w:ascii="Tahoma" w:hAnsi="Tahoma" w:cs="Tahoma"/>
        </w:rPr>
        <w:t>” jest nie tylko zabezpieczenie betonu (C20/25) przed agresywnym działaniem medium, ale przede wszystkim „stworzenie niecki odprowadzającej solankę do odpływu”. Warstwa ta musi być zatem ciągła, nienasiąkliwa i trwale związana z podłożem.</w:t>
      </w:r>
    </w:p>
    <w:p w14:paraId="21E2140B" w14:textId="77777777" w:rsidR="00695D32" w:rsidRPr="00F5090C" w:rsidRDefault="00695D32" w:rsidP="00F5090C">
      <w:pPr>
        <w:numPr>
          <w:ilvl w:val="0"/>
          <w:numId w:val="10"/>
        </w:numPr>
        <w:spacing w:line="276" w:lineRule="auto"/>
        <w:jc w:val="both"/>
        <w:rPr>
          <w:rFonts w:ascii="Tahoma" w:hAnsi="Tahoma" w:cs="Tahoma"/>
        </w:rPr>
      </w:pPr>
      <w:r w:rsidRPr="00F5090C">
        <w:rPr>
          <w:rFonts w:ascii="Tahoma" w:hAnsi="Tahoma" w:cs="Tahoma"/>
          <w:b/>
          <w:bCs/>
        </w:rPr>
        <w:lastRenderedPageBreak/>
        <w:t>Wymagania formalne:</w:t>
      </w:r>
      <w:r w:rsidRPr="00F5090C">
        <w:rPr>
          <w:rFonts w:ascii="Tahoma" w:hAnsi="Tahoma" w:cs="Tahoma"/>
        </w:rPr>
        <w:t xml:space="preserve"> Wszystkie użyte wyroby budowlane muszą posiadać aktualne deklaracje właściwości użytkowych oraz certyfikaty dopuszczające do stosowania w budownictwie, potwierdzające ich przydatność w warunkach stałego narażenia na działanie roztworu soli.</w:t>
      </w:r>
    </w:p>
    <w:p w14:paraId="36101881" w14:textId="66141BA5" w:rsidR="007302D1" w:rsidRPr="00F5090C" w:rsidRDefault="007302D1" w:rsidP="003843CC">
      <w:pPr>
        <w:spacing w:after="0" w:line="276" w:lineRule="auto"/>
        <w:jc w:val="both"/>
        <w:rPr>
          <w:rFonts w:ascii="Tahoma" w:hAnsi="Tahoma" w:cs="Tahoma"/>
          <w:b/>
          <w:bCs/>
        </w:rPr>
      </w:pPr>
      <w:r w:rsidRPr="00F5090C">
        <w:rPr>
          <w:rFonts w:ascii="Tahoma" w:hAnsi="Tahoma" w:cs="Tahoma"/>
          <w:b/>
          <w:bCs/>
        </w:rPr>
        <w:t>Pytanie</w:t>
      </w:r>
      <w:r w:rsidR="003843CC">
        <w:rPr>
          <w:rFonts w:ascii="Tahoma" w:hAnsi="Tahoma" w:cs="Tahoma"/>
          <w:b/>
          <w:bCs/>
        </w:rPr>
        <w:t xml:space="preserve"> nr</w:t>
      </w:r>
      <w:r w:rsidRPr="00F5090C">
        <w:rPr>
          <w:rFonts w:ascii="Tahoma" w:hAnsi="Tahoma" w:cs="Tahoma"/>
          <w:b/>
          <w:bCs/>
        </w:rPr>
        <w:t xml:space="preserve"> 2</w:t>
      </w:r>
      <w:r w:rsidR="000016C4">
        <w:rPr>
          <w:rFonts w:ascii="Tahoma" w:hAnsi="Tahoma" w:cs="Tahoma"/>
          <w:b/>
          <w:bCs/>
        </w:rPr>
        <w:t>6</w:t>
      </w:r>
    </w:p>
    <w:p w14:paraId="091D1340" w14:textId="0A8BFB9A" w:rsidR="00695D32" w:rsidRPr="00F5090C" w:rsidRDefault="00695D32" w:rsidP="003843CC">
      <w:pPr>
        <w:spacing w:after="0" w:line="276" w:lineRule="auto"/>
        <w:jc w:val="both"/>
        <w:rPr>
          <w:rFonts w:ascii="Tahoma" w:hAnsi="Tahoma" w:cs="Tahoma"/>
        </w:rPr>
      </w:pPr>
      <w:r w:rsidRPr="00F5090C">
        <w:rPr>
          <w:rFonts w:ascii="Tahoma" w:hAnsi="Tahoma" w:cs="Tahoma"/>
        </w:rPr>
        <w:t>Prosimy o potwierdzenie, czy w zakresie tężni należy ująć płukane kruszywo granitowe na niecce fundamentowej, średnio 5 cm, oraz podanie wymaganej frakcji i ilości.</w:t>
      </w:r>
    </w:p>
    <w:p w14:paraId="796634CB" w14:textId="3BDE513B" w:rsidR="007302D1" w:rsidRPr="00F5090C" w:rsidRDefault="007302D1" w:rsidP="003843CC">
      <w:pPr>
        <w:spacing w:after="0" w:line="276" w:lineRule="auto"/>
        <w:jc w:val="both"/>
        <w:rPr>
          <w:rFonts w:ascii="Tahoma" w:hAnsi="Tahoma" w:cs="Tahoma"/>
        </w:rPr>
      </w:pPr>
      <w:r w:rsidRPr="00F5090C">
        <w:rPr>
          <w:rFonts w:ascii="Tahoma" w:hAnsi="Tahoma" w:cs="Tahoma"/>
          <w:b/>
          <w:bCs/>
        </w:rPr>
        <w:t xml:space="preserve">Odpowiedź </w:t>
      </w:r>
    </w:p>
    <w:p w14:paraId="15A040A3" w14:textId="5E494334" w:rsidR="00865EEB" w:rsidRPr="00F5090C" w:rsidRDefault="002C5C7C" w:rsidP="003843CC">
      <w:pPr>
        <w:spacing w:after="0" w:line="276" w:lineRule="auto"/>
        <w:jc w:val="both"/>
        <w:rPr>
          <w:rFonts w:ascii="Tahoma" w:hAnsi="Tahoma" w:cs="Tahoma"/>
        </w:rPr>
      </w:pPr>
      <w:r w:rsidRPr="00F5090C">
        <w:rPr>
          <w:rFonts w:ascii="Tahoma" w:hAnsi="Tahoma" w:cs="Tahoma"/>
        </w:rPr>
        <w:t>Zamawiający informuje</w:t>
      </w:r>
      <w:r>
        <w:rPr>
          <w:rFonts w:ascii="Tahoma" w:hAnsi="Tahoma" w:cs="Tahoma"/>
        </w:rPr>
        <w:t xml:space="preserve"> </w:t>
      </w:r>
      <w:r w:rsidR="00865EEB" w:rsidRPr="00F5090C">
        <w:rPr>
          <w:rFonts w:ascii="Tahoma" w:hAnsi="Tahoma" w:cs="Tahoma"/>
        </w:rPr>
        <w:t>co następuje:</w:t>
      </w:r>
    </w:p>
    <w:p w14:paraId="3FDC608B" w14:textId="21449E40" w:rsidR="00865EEB" w:rsidRPr="00F5090C" w:rsidRDefault="00865EEB" w:rsidP="00F5090C">
      <w:pPr>
        <w:numPr>
          <w:ilvl w:val="0"/>
          <w:numId w:val="11"/>
        </w:numPr>
        <w:spacing w:line="276" w:lineRule="auto"/>
        <w:jc w:val="both"/>
        <w:rPr>
          <w:rFonts w:ascii="Tahoma" w:hAnsi="Tahoma" w:cs="Tahoma"/>
        </w:rPr>
      </w:pPr>
      <w:r w:rsidRPr="00F5090C">
        <w:rPr>
          <w:rFonts w:ascii="Tahoma" w:hAnsi="Tahoma" w:cs="Tahoma"/>
        </w:rPr>
        <w:t>Potwierdzenie zakresu: Zamawiający potwierdza, że w zakresie budowy tężni solankowej należy uwzględnić dostawę i ułożenie płukanego kruszywa granitowego.</w:t>
      </w:r>
    </w:p>
    <w:p w14:paraId="0470783C" w14:textId="77777777" w:rsidR="00865EEB" w:rsidRPr="00F5090C" w:rsidRDefault="00865EEB" w:rsidP="00F5090C">
      <w:pPr>
        <w:numPr>
          <w:ilvl w:val="0"/>
          <w:numId w:val="11"/>
        </w:numPr>
        <w:spacing w:line="276" w:lineRule="auto"/>
        <w:jc w:val="both"/>
        <w:rPr>
          <w:rFonts w:ascii="Tahoma" w:hAnsi="Tahoma" w:cs="Tahoma"/>
        </w:rPr>
      </w:pPr>
      <w:r w:rsidRPr="00F5090C">
        <w:rPr>
          <w:rFonts w:ascii="Tahoma" w:hAnsi="Tahoma" w:cs="Tahoma"/>
        </w:rPr>
        <w:t>Parametry warstwy: Zgodnie z Opisem Technicznym zawartym w Projekcie Budowlanym, Technicznym oraz Wykonawczym, kruszywo to należy wysypać na płycie fundamentowej (wcześniej wyszpachlowanej żywicą epoksydową) warstwą o grubości wynoszącą średnio 5 cm.</w:t>
      </w:r>
    </w:p>
    <w:p w14:paraId="69C15110" w14:textId="77777777" w:rsidR="00865EEB" w:rsidRPr="00F5090C" w:rsidRDefault="00865EEB" w:rsidP="00F5090C">
      <w:pPr>
        <w:numPr>
          <w:ilvl w:val="0"/>
          <w:numId w:val="11"/>
        </w:numPr>
        <w:spacing w:line="276" w:lineRule="auto"/>
        <w:jc w:val="both"/>
        <w:rPr>
          <w:rFonts w:ascii="Tahoma" w:hAnsi="Tahoma" w:cs="Tahoma"/>
        </w:rPr>
      </w:pPr>
      <w:r w:rsidRPr="00F5090C">
        <w:rPr>
          <w:rFonts w:ascii="Tahoma" w:hAnsi="Tahoma" w:cs="Tahoma"/>
        </w:rPr>
        <w:t>Wymagana frakcja: Dokumentacja projektowa nie narzuca sztywnej frakcji kruszywa. Należy przyjąć kruszywo płukane o frakcji typowej dla tego rodzaju obiektów (np. 16–22 mm lub zbliżonej), która zapewni estetyczny wygląd oraz swobodny spływ solanki do niecki i dalej do odpływu, uniemożliwiając jednocześnie przedostawanie się drobnych ziaren do układu technologicznego. Przypomina się, że pompa obiegowa dopuszcza zanieczyszczenia o maksymalnej średnicy 10 mm, zatem frakcja kruszywa powinna być odpowiednio większa.</w:t>
      </w:r>
    </w:p>
    <w:p w14:paraId="384FC6A7" w14:textId="5B1B1A1B" w:rsidR="00865EEB" w:rsidRPr="00F5090C" w:rsidRDefault="00865EEB" w:rsidP="00F5090C">
      <w:pPr>
        <w:numPr>
          <w:ilvl w:val="0"/>
          <w:numId w:val="11"/>
        </w:numPr>
        <w:spacing w:line="276" w:lineRule="auto"/>
        <w:jc w:val="both"/>
        <w:rPr>
          <w:rFonts w:ascii="Tahoma" w:hAnsi="Tahoma" w:cs="Tahoma"/>
        </w:rPr>
      </w:pPr>
      <w:r w:rsidRPr="00F5090C">
        <w:rPr>
          <w:rFonts w:ascii="Tahoma" w:hAnsi="Tahoma" w:cs="Tahoma"/>
        </w:rPr>
        <w:t xml:space="preserve">Ilość: Dokładną ilość kruszywa </w:t>
      </w:r>
      <w:r w:rsidR="002C5C7C">
        <w:rPr>
          <w:rFonts w:ascii="Tahoma" w:hAnsi="Tahoma" w:cs="Tahoma"/>
        </w:rPr>
        <w:t>w</w:t>
      </w:r>
      <w:r w:rsidRPr="00F5090C">
        <w:rPr>
          <w:rFonts w:ascii="Tahoma" w:hAnsi="Tahoma" w:cs="Tahoma"/>
        </w:rPr>
        <w:t>ykonawca zobowiązany jest obliczyć samodzielnie na podstawie powierzchni niecki fundamentowej określonej w części rysunkowej (Rys. K1 – rzut płyty fundamentowej) oraz wskazanej średniej grubości warstwy (5 cm).</w:t>
      </w:r>
    </w:p>
    <w:p w14:paraId="233F8F35" w14:textId="31638169" w:rsidR="00865EEB" w:rsidRPr="00F5090C" w:rsidRDefault="00865EEB"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2</w:t>
      </w:r>
      <w:r w:rsidR="000016C4">
        <w:rPr>
          <w:rFonts w:ascii="Tahoma" w:hAnsi="Tahoma" w:cs="Tahoma"/>
          <w:b/>
          <w:bCs/>
        </w:rPr>
        <w:t>7</w:t>
      </w:r>
    </w:p>
    <w:p w14:paraId="7B69F71C" w14:textId="77777777" w:rsidR="006831DC" w:rsidRPr="00F5090C" w:rsidRDefault="006831DC" w:rsidP="003843CC">
      <w:pPr>
        <w:spacing w:after="0" w:line="276" w:lineRule="auto"/>
        <w:jc w:val="both"/>
        <w:rPr>
          <w:rFonts w:ascii="Tahoma" w:hAnsi="Tahoma" w:cs="Tahoma"/>
        </w:rPr>
      </w:pPr>
      <w:r w:rsidRPr="00F5090C">
        <w:rPr>
          <w:rFonts w:ascii="Tahoma" w:hAnsi="Tahoma" w:cs="Tahoma"/>
        </w:rPr>
        <w:t>W przedmiarze ścieżki drewnianej wskazano podest z deski modrzewiowej 451 m², podłużnice 652 m, geowłókninę 352 m² i deskę czołową tylko 20 m. Prosimy o potwierdzenie ilości deski czołowej, ponieważ przy ścieżce o powierzchni 451 m² i szerokości 1,80 m długość krawędzi wydaje się znacząco większa niż 20 m.</w:t>
      </w:r>
    </w:p>
    <w:p w14:paraId="5E5978B9" w14:textId="1F69805F" w:rsidR="00865EEB" w:rsidRPr="00F5090C" w:rsidRDefault="00865EEB" w:rsidP="003843CC">
      <w:pPr>
        <w:spacing w:after="0" w:line="276" w:lineRule="auto"/>
        <w:jc w:val="both"/>
        <w:rPr>
          <w:rFonts w:ascii="Tahoma" w:hAnsi="Tahoma" w:cs="Tahoma"/>
        </w:rPr>
      </w:pPr>
      <w:r w:rsidRPr="00F5090C">
        <w:rPr>
          <w:rFonts w:ascii="Tahoma" w:hAnsi="Tahoma" w:cs="Tahoma"/>
          <w:b/>
          <w:bCs/>
        </w:rPr>
        <w:t>Odpowiedź</w:t>
      </w:r>
    </w:p>
    <w:p w14:paraId="78A973C0" w14:textId="77777777" w:rsidR="002F15CB" w:rsidRPr="00D62C23" w:rsidRDefault="002F15CB" w:rsidP="002F15CB">
      <w:pPr>
        <w:spacing w:after="120" w:line="276" w:lineRule="auto"/>
        <w:jc w:val="both"/>
        <w:rPr>
          <w:rFonts w:ascii="Tahoma" w:hAnsi="Tahoma" w:cs="Tahoma"/>
        </w:rPr>
      </w:pPr>
      <w:r w:rsidRPr="007074DA">
        <w:rPr>
          <w:rFonts w:ascii="Tahoma" w:hAnsi="Tahoma" w:cs="Tahoma"/>
        </w:rPr>
        <w:t xml:space="preserve">Wszystkie niezbędne wymiary do określenia łącznej ilości deski czołowej znajdują się na widoku z góry projektowanej ścieżki na rysunku N2 (Projekt wykonawczy - br. arch., </w:t>
      </w:r>
      <w:proofErr w:type="spellStart"/>
      <w:r w:rsidRPr="007074DA">
        <w:rPr>
          <w:rFonts w:ascii="Tahoma" w:hAnsi="Tahoma" w:cs="Tahoma"/>
        </w:rPr>
        <w:t>drog</w:t>
      </w:r>
      <w:proofErr w:type="spellEnd"/>
      <w:r w:rsidRPr="007074DA">
        <w:rPr>
          <w:rFonts w:ascii="Tahoma" w:hAnsi="Tahoma" w:cs="Tahoma"/>
        </w:rPr>
        <w:t>., san., el. - ul. Ż i W).</w:t>
      </w:r>
    </w:p>
    <w:p w14:paraId="058E912F" w14:textId="77777777" w:rsidR="00D72AE8" w:rsidRPr="00D72AE8" w:rsidRDefault="00D72AE8" w:rsidP="00D72AE8">
      <w:pPr>
        <w:spacing w:after="120" w:line="276" w:lineRule="auto"/>
        <w:jc w:val="both"/>
        <w:rPr>
          <w:rFonts w:ascii="Tahoma" w:hAnsi="Tahoma" w:cs="Tahoma"/>
        </w:rPr>
      </w:pPr>
      <w:r w:rsidRPr="00D72AE8">
        <w:rPr>
          <w:rFonts w:ascii="Tahoma" w:hAnsi="Tahoma" w:cs="Tahoma"/>
        </w:rPr>
        <w:t>Zgodnie z rozdziałem 16 pkt 2 SWZ, załączony przedmiar robót ma charakter wyłącznie pomocniczy i informacyjny i nie stanowi podstawy do określenia zakresu zamówienia.</w:t>
      </w:r>
    </w:p>
    <w:p w14:paraId="053A503A" w14:textId="699AAFF5" w:rsidR="00076FD5" w:rsidRPr="007074DA" w:rsidRDefault="00076FD5" w:rsidP="00D72AE8">
      <w:pPr>
        <w:spacing w:after="120" w:line="276" w:lineRule="auto"/>
        <w:jc w:val="both"/>
        <w:rPr>
          <w:rFonts w:ascii="Tahoma" w:hAnsi="Tahoma" w:cs="Tahoma"/>
        </w:rPr>
      </w:pPr>
      <w:r w:rsidRPr="00076FD5">
        <w:rPr>
          <w:rFonts w:ascii="Tahoma" w:hAnsi="Tahoma" w:cs="Tahoma"/>
        </w:rPr>
        <w:t xml:space="preserve">W przypadku wystąpienia rozbieżności pomiędzy dokumentacją projektową obejmującą projekt budowlany (PB) i projekt wykonawczy (PW) oraz specyfikacjami technicznymi (STWIOR) a przedmiarem robót, wykonawca zobowiązany jest przyjąć </w:t>
      </w:r>
      <w:r w:rsidRPr="00076FD5">
        <w:rPr>
          <w:rFonts w:ascii="Tahoma" w:hAnsi="Tahoma" w:cs="Tahoma"/>
        </w:rPr>
        <w:lastRenderedPageBreak/>
        <w:t xml:space="preserve">postanowienia wynikające z projektu budowlanego i wykonawczego oraz specyfikacji </w:t>
      </w:r>
      <w:r w:rsidRPr="007074DA">
        <w:rPr>
          <w:rFonts w:ascii="Tahoma" w:hAnsi="Tahoma" w:cs="Tahoma"/>
        </w:rPr>
        <w:t>technicznej wykonania i odbioru robót budowlanych.</w:t>
      </w:r>
    </w:p>
    <w:p w14:paraId="67A39B05" w14:textId="2EF90041" w:rsidR="002E75B2" w:rsidRPr="00F5090C" w:rsidRDefault="002E75B2"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2</w:t>
      </w:r>
      <w:r w:rsidR="000016C4">
        <w:rPr>
          <w:rFonts w:ascii="Tahoma" w:hAnsi="Tahoma" w:cs="Tahoma"/>
          <w:b/>
          <w:bCs/>
        </w:rPr>
        <w:t>8</w:t>
      </w:r>
    </w:p>
    <w:p w14:paraId="0A7EEA88" w14:textId="75B55FC0" w:rsidR="002E75B2" w:rsidRDefault="002E75B2" w:rsidP="003843CC">
      <w:pPr>
        <w:spacing w:after="0" w:line="276" w:lineRule="auto"/>
        <w:jc w:val="both"/>
        <w:rPr>
          <w:rFonts w:ascii="Tahoma" w:hAnsi="Tahoma" w:cs="Tahoma"/>
        </w:rPr>
      </w:pPr>
      <w:r w:rsidRPr="00F5090C">
        <w:rPr>
          <w:rFonts w:ascii="Tahoma" w:hAnsi="Tahoma" w:cs="Tahoma"/>
        </w:rPr>
        <w:t>Prosimy o potwierdzenie ilości podłużnic drewnianych 14x20 cm. Dokumentacja opisuje 3 rzędy podłużnic, a powierzchnia ścieżki 451 m² przy szerokości 1,80 m sugeruje długość ścieżki ok. 250 m, co dawałoby ok. 750 m podłużnic, natomiast w przedmiarze przyjęto 652 m.</w:t>
      </w:r>
    </w:p>
    <w:p w14:paraId="41F82378" w14:textId="3395FE2A" w:rsidR="002E75B2" w:rsidRPr="00F5090C" w:rsidRDefault="002E75B2" w:rsidP="003843CC">
      <w:pPr>
        <w:spacing w:after="0" w:line="276" w:lineRule="auto"/>
        <w:jc w:val="both"/>
        <w:rPr>
          <w:rFonts w:ascii="Tahoma" w:hAnsi="Tahoma" w:cs="Tahoma"/>
        </w:rPr>
      </w:pPr>
      <w:r w:rsidRPr="00F5090C">
        <w:rPr>
          <w:rFonts w:ascii="Tahoma" w:hAnsi="Tahoma" w:cs="Tahoma"/>
          <w:b/>
          <w:bCs/>
        </w:rPr>
        <w:t>Odpowiedź</w:t>
      </w:r>
    </w:p>
    <w:p w14:paraId="71486758" w14:textId="453878C0" w:rsidR="00D62C23" w:rsidRPr="00A9469D" w:rsidRDefault="00E43D7B" w:rsidP="00A9469D">
      <w:pPr>
        <w:spacing w:after="120" w:line="276" w:lineRule="auto"/>
        <w:jc w:val="both"/>
        <w:rPr>
          <w:rFonts w:ascii="Tahoma" w:hAnsi="Tahoma" w:cs="Tahoma"/>
        </w:rPr>
      </w:pPr>
      <w:r w:rsidRPr="00D91CA0">
        <w:rPr>
          <w:rFonts w:ascii="Tahoma" w:hAnsi="Tahoma" w:cs="Tahoma"/>
        </w:rPr>
        <w:t xml:space="preserve">Rzeczywistą długość oraz ilość podłużnic niezbędnych do wykonania ścieżki należy określić na podstawie </w:t>
      </w:r>
      <w:r w:rsidR="00D91CA0" w:rsidRPr="00D91CA0">
        <w:rPr>
          <w:rFonts w:ascii="Tahoma" w:hAnsi="Tahoma" w:cs="Tahoma"/>
        </w:rPr>
        <w:t>o</w:t>
      </w:r>
      <w:r w:rsidR="008650B2" w:rsidRPr="00D91CA0">
        <w:rPr>
          <w:rFonts w:ascii="Tahoma" w:hAnsi="Tahoma" w:cs="Tahoma"/>
        </w:rPr>
        <w:t>pis</w:t>
      </w:r>
      <w:r w:rsidR="00D91CA0" w:rsidRPr="00D91CA0">
        <w:rPr>
          <w:rFonts w:ascii="Tahoma" w:hAnsi="Tahoma" w:cs="Tahoma"/>
        </w:rPr>
        <w:t>u</w:t>
      </w:r>
      <w:r w:rsidR="008650B2" w:rsidRPr="00D91CA0">
        <w:rPr>
          <w:rFonts w:ascii="Tahoma" w:hAnsi="Tahoma" w:cs="Tahoma"/>
        </w:rPr>
        <w:t xml:space="preserve"> techniczn</w:t>
      </w:r>
      <w:r w:rsidR="00D91CA0" w:rsidRPr="00D91CA0">
        <w:rPr>
          <w:rFonts w:ascii="Tahoma" w:hAnsi="Tahoma" w:cs="Tahoma"/>
        </w:rPr>
        <w:t>ego</w:t>
      </w:r>
      <w:r w:rsidR="008650B2" w:rsidRPr="00D91CA0">
        <w:rPr>
          <w:rFonts w:ascii="Tahoma" w:hAnsi="Tahoma" w:cs="Tahoma"/>
        </w:rPr>
        <w:t xml:space="preserve"> (pkt 5.2 oraz pkt 9)</w:t>
      </w:r>
      <w:r w:rsidR="00D91CA0" w:rsidRPr="00D91CA0">
        <w:rPr>
          <w:rFonts w:ascii="Tahoma" w:hAnsi="Tahoma" w:cs="Tahoma"/>
        </w:rPr>
        <w:t xml:space="preserve"> oraz rysunku N1 i N2 zawartych w p</w:t>
      </w:r>
      <w:r w:rsidR="008650B2" w:rsidRPr="00D91CA0">
        <w:rPr>
          <w:rFonts w:ascii="Tahoma" w:hAnsi="Tahoma" w:cs="Tahoma"/>
        </w:rPr>
        <w:t>rojek</w:t>
      </w:r>
      <w:r w:rsidR="00D91CA0" w:rsidRPr="00D91CA0">
        <w:rPr>
          <w:rFonts w:ascii="Tahoma" w:hAnsi="Tahoma" w:cs="Tahoma"/>
        </w:rPr>
        <w:t>cie</w:t>
      </w:r>
      <w:r w:rsidR="008650B2" w:rsidRPr="00D91CA0">
        <w:rPr>
          <w:rFonts w:ascii="Tahoma" w:hAnsi="Tahoma" w:cs="Tahoma"/>
        </w:rPr>
        <w:t xml:space="preserve"> wykonawczy</w:t>
      </w:r>
      <w:r w:rsidR="00D91CA0" w:rsidRPr="00D91CA0">
        <w:rPr>
          <w:rFonts w:ascii="Tahoma" w:hAnsi="Tahoma" w:cs="Tahoma"/>
        </w:rPr>
        <w:t>m</w:t>
      </w:r>
      <w:r w:rsidR="008650B2" w:rsidRPr="00D91CA0">
        <w:rPr>
          <w:rFonts w:ascii="Tahoma" w:hAnsi="Tahoma" w:cs="Tahoma"/>
        </w:rPr>
        <w:t xml:space="preserve"> - br. arch., </w:t>
      </w:r>
      <w:proofErr w:type="spellStart"/>
      <w:r w:rsidR="008650B2" w:rsidRPr="00D91CA0">
        <w:rPr>
          <w:rFonts w:ascii="Tahoma" w:hAnsi="Tahoma" w:cs="Tahoma"/>
        </w:rPr>
        <w:t>drog</w:t>
      </w:r>
      <w:proofErr w:type="spellEnd"/>
      <w:r w:rsidR="008650B2" w:rsidRPr="00D91CA0">
        <w:rPr>
          <w:rFonts w:ascii="Tahoma" w:hAnsi="Tahoma" w:cs="Tahoma"/>
        </w:rPr>
        <w:t>., san., el. - ul. Ż i W</w:t>
      </w:r>
      <w:r w:rsidR="00D91CA0">
        <w:rPr>
          <w:rFonts w:ascii="Tahoma" w:hAnsi="Tahoma" w:cs="Tahoma"/>
        </w:rPr>
        <w:t>.</w:t>
      </w:r>
      <w:r w:rsidR="00D91CA0" w:rsidRPr="00D91CA0">
        <w:rPr>
          <w:rFonts w:ascii="Tahoma" w:hAnsi="Tahoma" w:cs="Tahoma"/>
        </w:rPr>
        <w:t xml:space="preserve"> </w:t>
      </w:r>
    </w:p>
    <w:p w14:paraId="1B863B56" w14:textId="4F95610D" w:rsidR="00042D77" w:rsidRPr="00F5090C" w:rsidRDefault="00042D77"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000016C4">
        <w:rPr>
          <w:rFonts w:ascii="Tahoma" w:hAnsi="Tahoma" w:cs="Tahoma"/>
          <w:b/>
          <w:bCs/>
        </w:rPr>
        <w:t>29</w:t>
      </w:r>
    </w:p>
    <w:p w14:paraId="63F9CE67" w14:textId="3960C04D" w:rsidR="00042D77" w:rsidRPr="00F5090C" w:rsidRDefault="00042D77" w:rsidP="003843CC">
      <w:pPr>
        <w:spacing w:after="0" w:line="276" w:lineRule="auto"/>
        <w:jc w:val="both"/>
        <w:rPr>
          <w:rFonts w:ascii="Tahoma" w:hAnsi="Tahoma" w:cs="Tahoma"/>
        </w:rPr>
      </w:pPr>
      <w:r w:rsidRPr="00F5090C">
        <w:rPr>
          <w:rFonts w:ascii="Tahoma" w:hAnsi="Tahoma" w:cs="Tahoma"/>
        </w:rPr>
        <w:t>Prosimy o potwierdzenie ilości i rozmieszczenia pali drewnianych ścieżki. W przedmiarze wskazano 560 szt. pali o długości 100 cm, natomiast na rysunku szczegółowym podano wbijanie w rozstawie 0,70 m osiowo, maks. co 2,5 m, oraz wbicie poniżej głębokości przemarzania. Prosimy o jednoznaczne wskazanie przyjętego rozstawu pali.</w:t>
      </w:r>
    </w:p>
    <w:p w14:paraId="3FE862DB" w14:textId="77B5225B" w:rsidR="00CA4CFE" w:rsidRPr="00F5090C" w:rsidRDefault="00CA4CFE" w:rsidP="003843CC">
      <w:pPr>
        <w:spacing w:after="0" w:line="276" w:lineRule="auto"/>
        <w:jc w:val="both"/>
        <w:rPr>
          <w:rFonts w:ascii="Tahoma" w:hAnsi="Tahoma" w:cs="Tahoma"/>
          <w:b/>
          <w:bCs/>
        </w:rPr>
      </w:pPr>
      <w:r w:rsidRPr="00F5090C">
        <w:rPr>
          <w:rFonts w:ascii="Tahoma" w:hAnsi="Tahoma" w:cs="Tahoma"/>
          <w:b/>
          <w:bCs/>
        </w:rPr>
        <w:t>Odpowiedź</w:t>
      </w:r>
    </w:p>
    <w:p w14:paraId="627DBF00" w14:textId="423751BC" w:rsidR="00F63284" w:rsidRPr="00F5090C" w:rsidRDefault="00D91CA0" w:rsidP="00F5090C">
      <w:pPr>
        <w:spacing w:line="276" w:lineRule="auto"/>
        <w:jc w:val="both"/>
        <w:rPr>
          <w:rFonts w:ascii="Tahoma" w:hAnsi="Tahoma" w:cs="Tahoma"/>
        </w:rPr>
      </w:pPr>
      <w:r w:rsidRPr="00F5090C">
        <w:rPr>
          <w:rFonts w:ascii="Tahoma" w:hAnsi="Tahoma" w:cs="Tahoma"/>
        </w:rPr>
        <w:t>Rozstaw pali jest różny i wynosi od 0,70 m do 2,5 m w zależności od przebiegu ścieżki.</w:t>
      </w:r>
      <w:r>
        <w:rPr>
          <w:rFonts w:ascii="Tahoma" w:hAnsi="Tahoma" w:cs="Tahoma"/>
        </w:rPr>
        <w:t xml:space="preserve"> </w:t>
      </w:r>
      <w:r w:rsidR="00F63284" w:rsidRPr="00D91CA0">
        <w:rPr>
          <w:rFonts w:ascii="Tahoma" w:hAnsi="Tahoma" w:cs="Tahoma"/>
        </w:rPr>
        <w:t xml:space="preserve">Rozmieszczenie i przyjęty rozstaw pali drewnianych ścieżki został określony w </w:t>
      </w:r>
      <w:r w:rsidRPr="00D91CA0">
        <w:rPr>
          <w:rFonts w:ascii="Tahoma" w:hAnsi="Tahoma" w:cs="Tahoma"/>
        </w:rPr>
        <w:t xml:space="preserve">projekcie wykonawczym - br. arch., </w:t>
      </w:r>
      <w:proofErr w:type="spellStart"/>
      <w:r w:rsidRPr="00D91CA0">
        <w:rPr>
          <w:rFonts w:ascii="Tahoma" w:hAnsi="Tahoma" w:cs="Tahoma"/>
        </w:rPr>
        <w:t>drog</w:t>
      </w:r>
      <w:proofErr w:type="spellEnd"/>
      <w:r w:rsidRPr="00D91CA0">
        <w:rPr>
          <w:rFonts w:ascii="Tahoma" w:hAnsi="Tahoma" w:cs="Tahoma"/>
        </w:rPr>
        <w:t xml:space="preserve">., san., el. - ul. Ż i W  </w:t>
      </w:r>
      <w:proofErr w:type="spellStart"/>
      <w:r w:rsidR="00F63284" w:rsidRPr="00D91CA0">
        <w:rPr>
          <w:rFonts w:ascii="Tahoma" w:hAnsi="Tahoma" w:cs="Tahoma"/>
        </w:rPr>
        <w:t>w</w:t>
      </w:r>
      <w:proofErr w:type="spellEnd"/>
      <w:r w:rsidR="00F63284" w:rsidRPr="00D91CA0">
        <w:rPr>
          <w:rFonts w:ascii="Tahoma" w:hAnsi="Tahoma" w:cs="Tahoma"/>
        </w:rPr>
        <w:t xml:space="preserve"> szczególności </w:t>
      </w:r>
      <w:r w:rsidRPr="00D91CA0">
        <w:rPr>
          <w:rFonts w:ascii="Tahoma" w:hAnsi="Tahoma" w:cs="Tahoma"/>
        </w:rPr>
        <w:t>na</w:t>
      </w:r>
      <w:r w:rsidR="00F63284" w:rsidRPr="00D91CA0">
        <w:rPr>
          <w:rFonts w:ascii="Tahoma" w:hAnsi="Tahoma" w:cs="Tahoma"/>
        </w:rPr>
        <w:t xml:space="preserve"> rysunku N1 „Ścieżka – nawierzchnia drewniana” oraz N2 „Ścieżka – nawierzchnia drewniana widok z góry, która precyzuje sposób posadowienia obiekt.</w:t>
      </w:r>
    </w:p>
    <w:p w14:paraId="313A83B3" w14:textId="47F270FD" w:rsidR="00CE024F" w:rsidRPr="00F5090C" w:rsidRDefault="00CE024F"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00D62C23">
        <w:rPr>
          <w:rFonts w:ascii="Tahoma" w:hAnsi="Tahoma" w:cs="Tahoma"/>
          <w:b/>
          <w:bCs/>
        </w:rPr>
        <w:t>3</w:t>
      </w:r>
      <w:r w:rsidR="000016C4">
        <w:rPr>
          <w:rFonts w:ascii="Tahoma" w:hAnsi="Tahoma" w:cs="Tahoma"/>
          <w:b/>
          <w:bCs/>
        </w:rPr>
        <w:t>0</w:t>
      </w:r>
    </w:p>
    <w:p w14:paraId="2CDB43DE" w14:textId="16D42085" w:rsidR="00CE024F" w:rsidRPr="00F5090C" w:rsidRDefault="00CE024F" w:rsidP="003843CC">
      <w:pPr>
        <w:spacing w:after="0" w:line="276" w:lineRule="auto"/>
        <w:jc w:val="both"/>
        <w:rPr>
          <w:rFonts w:ascii="Tahoma" w:hAnsi="Tahoma" w:cs="Tahoma"/>
        </w:rPr>
      </w:pPr>
      <w:r w:rsidRPr="00F5090C">
        <w:rPr>
          <w:rFonts w:ascii="Tahoma" w:hAnsi="Tahoma" w:cs="Tahoma"/>
        </w:rPr>
        <w:t>Prosimy o wyjaśnienie czy pale drewniane mają mieć długość 100 cm całkowitą, czy 100 cm części wbitej w grunt. Rysunek wskazuje konieczność wbicia poniżej głębokości przemarzania, tj. ok. 98 cm poniżej poziomu terenu, co może nie pozostawiać wystarczającej części pala nad gruntem do mocowania konstrukcji.</w:t>
      </w:r>
    </w:p>
    <w:p w14:paraId="28B5EB96" w14:textId="1D31376D" w:rsidR="00695D32" w:rsidRPr="00F5090C" w:rsidRDefault="00CE024F" w:rsidP="003843CC">
      <w:pPr>
        <w:spacing w:after="0" w:line="276" w:lineRule="auto"/>
        <w:jc w:val="both"/>
        <w:rPr>
          <w:rFonts w:ascii="Tahoma" w:hAnsi="Tahoma" w:cs="Tahoma"/>
          <w:b/>
          <w:bCs/>
        </w:rPr>
      </w:pPr>
      <w:r w:rsidRPr="00F5090C">
        <w:rPr>
          <w:rFonts w:ascii="Tahoma" w:hAnsi="Tahoma" w:cs="Tahoma"/>
          <w:b/>
          <w:bCs/>
        </w:rPr>
        <w:t>Odpowiedź</w:t>
      </w:r>
    </w:p>
    <w:p w14:paraId="56856205" w14:textId="2A846868" w:rsidR="00277AD5" w:rsidRPr="00F5090C" w:rsidRDefault="00277AD5" w:rsidP="00F5090C">
      <w:pPr>
        <w:spacing w:line="276" w:lineRule="auto"/>
        <w:jc w:val="both"/>
        <w:rPr>
          <w:rFonts w:ascii="Tahoma" w:hAnsi="Tahoma" w:cs="Tahoma"/>
          <w:b/>
          <w:bCs/>
        </w:rPr>
      </w:pPr>
      <w:r w:rsidRPr="00F5090C">
        <w:rPr>
          <w:rFonts w:ascii="Tahoma" w:hAnsi="Tahoma" w:cs="Tahoma"/>
        </w:rPr>
        <w:t xml:space="preserve">Należy przyjąć, że </w:t>
      </w:r>
      <w:r w:rsidRPr="00D05269">
        <w:rPr>
          <w:rFonts w:ascii="Tahoma" w:hAnsi="Tahoma" w:cs="Tahoma"/>
        </w:rPr>
        <w:t>100 cm to całkowita długość (wysokość) pala drewnianego.</w:t>
      </w:r>
    </w:p>
    <w:p w14:paraId="26A1A45C" w14:textId="11DDE42C" w:rsidR="00277AD5" w:rsidRPr="00F5090C" w:rsidRDefault="00277AD5"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3</w:t>
      </w:r>
      <w:r w:rsidR="000016C4">
        <w:rPr>
          <w:rFonts w:ascii="Tahoma" w:hAnsi="Tahoma" w:cs="Tahoma"/>
          <w:b/>
          <w:bCs/>
        </w:rPr>
        <w:t>1</w:t>
      </w:r>
    </w:p>
    <w:p w14:paraId="1EFB380A" w14:textId="62F04B9B" w:rsidR="00277AD5" w:rsidRPr="00F5090C" w:rsidRDefault="00277AD5" w:rsidP="003843CC">
      <w:pPr>
        <w:spacing w:after="0" w:line="276" w:lineRule="auto"/>
        <w:jc w:val="both"/>
        <w:rPr>
          <w:rFonts w:ascii="Tahoma" w:hAnsi="Tahoma" w:cs="Tahoma"/>
        </w:rPr>
      </w:pPr>
      <w:r w:rsidRPr="00F5090C">
        <w:rPr>
          <w:rFonts w:ascii="Tahoma" w:hAnsi="Tahoma" w:cs="Tahoma"/>
        </w:rPr>
        <w:t>Prosimy o doprecyzowanie czy geowłóknina pod ścieżką drewnianą ma być układana pod całą powierzchnią ścieżki, czy tylko w określonych pasach. W przedmiarze wskazano 352 m² geowłókniny przy powierzchni podestu 451 m².</w:t>
      </w:r>
    </w:p>
    <w:p w14:paraId="40E731A5" w14:textId="41C08941" w:rsidR="00D811AE" w:rsidRPr="00F5090C" w:rsidRDefault="00D811AE" w:rsidP="003843CC">
      <w:pPr>
        <w:spacing w:after="0" w:line="276" w:lineRule="auto"/>
        <w:jc w:val="both"/>
        <w:rPr>
          <w:rFonts w:ascii="Tahoma" w:hAnsi="Tahoma" w:cs="Tahoma"/>
          <w:b/>
          <w:bCs/>
        </w:rPr>
      </w:pPr>
      <w:r w:rsidRPr="00F5090C">
        <w:rPr>
          <w:rFonts w:ascii="Tahoma" w:hAnsi="Tahoma" w:cs="Tahoma"/>
          <w:b/>
          <w:bCs/>
        </w:rPr>
        <w:t>Odpowiedź</w:t>
      </w:r>
    </w:p>
    <w:p w14:paraId="13DF2B4D" w14:textId="43591587" w:rsidR="00A11C6B" w:rsidRDefault="00D72AE8" w:rsidP="00F5090C">
      <w:pPr>
        <w:spacing w:line="276" w:lineRule="auto"/>
        <w:jc w:val="both"/>
        <w:rPr>
          <w:rFonts w:ascii="Tahoma" w:hAnsi="Tahoma" w:cs="Tahoma"/>
        </w:rPr>
      </w:pPr>
      <w:r>
        <w:rPr>
          <w:rFonts w:ascii="Tahoma" w:hAnsi="Tahoma" w:cs="Tahoma"/>
        </w:rPr>
        <w:t>N</w:t>
      </w:r>
      <w:r w:rsidR="00D811AE" w:rsidRPr="00F5090C">
        <w:rPr>
          <w:rFonts w:ascii="Tahoma" w:hAnsi="Tahoma" w:cs="Tahoma"/>
        </w:rPr>
        <w:t>ależy przyjąć ułożenie geowłókniny pod całą powierzchnią drewnianego pomostu</w:t>
      </w:r>
      <w:r w:rsidR="00D811AE" w:rsidRPr="00D05269">
        <w:rPr>
          <w:rFonts w:ascii="Tahoma" w:hAnsi="Tahoma" w:cs="Tahoma"/>
        </w:rPr>
        <w:t>, zgodnie z detalem przedstawionym na rysunku N1</w:t>
      </w:r>
      <w:r w:rsidR="00A11C6B">
        <w:rPr>
          <w:rFonts w:ascii="Tahoma" w:hAnsi="Tahoma" w:cs="Tahoma"/>
        </w:rPr>
        <w:t xml:space="preserve"> w </w:t>
      </w:r>
      <w:r w:rsidR="00A11C6B" w:rsidRPr="00D91CA0">
        <w:rPr>
          <w:rFonts w:ascii="Tahoma" w:hAnsi="Tahoma" w:cs="Tahoma"/>
        </w:rPr>
        <w:t xml:space="preserve">projekcie wykonawczym - br. arch., </w:t>
      </w:r>
      <w:proofErr w:type="spellStart"/>
      <w:r w:rsidR="00A11C6B" w:rsidRPr="00D91CA0">
        <w:rPr>
          <w:rFonts w:ascii="Tahoma" w:hAnsi="Tahoma" w:cs="Tahoma"/>
        </w:rPr>
        <w:t>drog</w:t>
      </w:r>
      <w:proofErr w:type="spellEnd"/>
      <w:r w:rsidR="00A11C6B" w:rsidRPr="00D91CA0">
        <w:rPr>
          <w:rFonts w:ascii="Tahoma" w:hAnsi="Tahoma" w:cs="Tahoma"/>
        </w:rPr>
        <w:t>., san., el. - ul. Ż i W</w:t>
      </w:r>
      <w:r w:rsidR="007F1281">
        <w:rPr>
          <w:rFonts w:ascii="Tahoma" w:hAnsi="Tahoma" w:cs="Tahoma"/>
        </w:rPr>
        <w:t xml:space="preserve"> </w:t>
      </w:r>
      <w:r w:rsidR="007F1281" w:rsidRPr="00D05269">
        <w:rPr>
          <w:rFonts w:ascii="Tahoma" w:hAnsi="Tahoma" w:cs="Tahoma"/>
        </w:rPr>
        <w:t>(ok. 451 m² plus naddatki technologiczne)</w:t>
      </w:r>
      <w:r w:rsidR="007F1281">
        <w:rPr>
          <w:rFonts w:ascii="Tahoma" w:hAnsi="Tahoma" w:cs="Tahoma"/>
        </w:rPr>
        <w:t>.</w:t>
      </w:r>
    </w:p>
    <w:p w14:paraId="4B9BB043" w14:textId="77777777" w:rsidR="007F1281" w:rsidRPr="00D72AE8" w:rsidRDefault="007F1281" w:rsidP="007F1281">
      <w:pPr>
        <w:spacing w:after="120" w:line="276" w:lineRule="auto"/>
        <w:jc w:val="both"/>
        <w:rPr>
          <w:rFonts w:ascii="Tahoma" w:hAnsi="Tahoma" w:cs="Tahoma"/>
        </w:rPr>
      </w:pPr>
      <w:r w:rsidRPr="00D72AE8">
        <w:rPr>
          <w:rFonts w:ascii="Tahoma" w:hAnsi="Tahoma" w:cs="Tahoma"/>
        </w:rPr>
        <w:t>Zgodnie z rozdziałem 16 pkt 2 SWZ, załączony przedmiar robót ma charakter wyłącznie pomocniczy i informacyjny i nie stanowi podstawy do określenia zakresu zamówienia.</w:t>
      </w:r>
    </w:p>
    <w:p w14:paraId="2EC5DA79" w14:textId="77777777" w:rsidR="007F1281" w:rsidRDefault="007F1281" w:rsidP="007F1281">
      <w:pPr>
        <w:spacing w:after="120" w:line="276" w:lineRule="auto"/>
        <w:jc w:val="both"/>
        <w:rPr>
          <w:rFonts w:ascii="Tahoma" w:hAnsi="Tahoma" w:cs="Tahoma"/>
        </w:rPr>
      </w:pPr>
      <w:r w:rsidRPr="00076FD5">
        <w:rPr>
          <w:rFonts w:ascii="Tahoma" w:hAnsi="Tahoma" w:cs="Tahoma"/>
        </w:rPr>
        <w:t xml:space="preserve">W przypadku wystąpienia rozbieżności pomiędzy dokumentacją projektową obejmującą projekt budowlany (PB) i projekt wykonawczy (PW) oraz specyfikacjami technicznymi (STWIOR) a przedmiarem robót, wykonawca zobowiązany jest przyjąć </w:t>
      </w:r>
      <w:r w:rsidRPr="00076FD5">
        <w:rPr>
          <w:rFonts w:ascii="Tahoma" w:hAnsi="Tahoma" w:cs="Tahoma"/>
        </w:rPr>
        <w:lastRenderedPageBreak/>
        <w:t>postanowienia wynikające z projektu budowlanego i wykonawczego oraz specyfikacji technicznej wykonania i odbioru robót budowlanych.</w:t>
      </w:r>
    </w:p>
    <w:p w14:paraId="72983A54" w14:textId="43DA1783" w:rsidR="00655BA6" w:rsidRPr="00F5090C" w:rsidRDefault="00655BA6"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3</w:t>
      </w:r>
      <w:r w:rsidR="000016C4">
        <w:rPr>
          <w:rFonts w:ascii="Tahoma" w:hAnsi="Tahoma" w:cs="Tahoma"/>
          <w:b/>
          <w:bCs/>
        </w:rPr>
        <w:t>2</w:t>
      </w:r>
    </w:p>
    <w:p w14:paraId="2BBF096C" w14:textId="6A7C73AA" w:rsidR="0088437F" w:rsidRPr="00F5090C" w:rsidRDefault="00655BA6" w:rsidP="003843CC">
      <w:pPr>
        <w:spacing w:after="0" w:line="276" w:lineRule="auto"/>
        <w:jc w:val="both"/>
        <w:rPr>
          <w:rFonts w:ascii="Tahoma" w:hAnsi="Tahoma" w:cs="Tahoma"/>
        </w:rPr>
      </w:pPr>
      <w:r w:rsidRPr="00F5090C">
        <w:rPr>
          <w:rFonts w:ascii="Tahoma" w:hAnsi="Tahoma" w:cs="Tahoma"/>
        </w:rPr>
        <w:t>W dokumentacji opisano toaletę jako obiekt w technologii szkieletowo-kontenerowej, z ramą stalową, ścianami z</w:t>
      </w:r>
      <w:r w:rsidR="0088437F" w:rsidRPr="00F5090C">
        <w:rPr>
          <w:rFonts w:ascii="Tahoma" w:hAnsi="Tahoma" w:cs="Tahoma"/>
        </w:rPr>
        <w:t xml:space="preserve"> </w:t>
      </w:r>
      <w:r w:rsidRPr="00F5090C">
        <w:rPr>
          <w:rFonts w:ascii="Tahoma" w:hAnsi="Tahoma" w:cs="Tahoma"/>
        </w:rPr>
        <w:t>płyty warstwowej i elewacją drewnianą, natomiast przedmiar wskazuje prefabrykowaną toaletę z jednolitego odlewu</w:t>
      </w:r>
      <w:r w:rsidR="0088437F" w:rsidRPr="00F5090C">
        <w:rPr>
          <w:rFonts w:ascii="Tahoma" w:hAnsi="Tahoma" w:cs="Tahoma"/>
        </w:rPr>
        <w:t xml:space="preserve"> </w:t>
      </w:r>
      <w:proofErr w:type="spellStart"/>
      <w:r w:rsidRPr="00F5090C">
        <w:rPr>
          <w:rFonts w:ascii="Tahoma" w:hAnsi="Tahoma" w:cs="Tahoma"/>
        </w:rPr>
        <w:t>betonowo-kompozytowego</w:t>
      </w:r>
      <w:proofErr w:type="spellEnd"/>
      <w:r w:rsidRPr="00F5090C">
        <w:rPr>
          <w:rFonts w:ascii="Tahoma" w:hAnsi="Tahoma" w:cs="Tahoma"/>
        </w:rPr>
        <w:t>. Prosimy o potwierdzenie wymaganej technologii wykonania toalety</w:t>
      </w:r>
      <w:r w:rsidR="00126A93" w:rsidRPr="00F5090C">
        <w:rPr>
          <w:rFonts w:ascii="Tahoma" w:hAnsi="Tahoma" w:cs="Tahoma"/>
        </w:rPr>
        <w:t>.</w:t>
      </w:r>
    </w:p>
    <w:p w14:paraId="610CB83A" w14:textId="44F3AAFC" w:rsidR="00655BA6" w:rsidRPr="00F5090C" w:rsidRDefault="00655BA6" w:rsidP="003843CC">
      <w:pPr>
        <w:spacing w:after="0" w:line="276" w:lineRule="auto"/>
        <w:jc w:val="both"/>
        <w:rPr>
          <w:rFonts w:ascii="Tahoma" w:hAnsi="Tahoma" w:cs="Tahoma"/>
        </w:rPr>
      </w:pPr>
      <w:r w:rsidRPr="00F5090C">
        <w:rPr>
          <w:rFonts w:ascii="Tahoma" w:hAnsi="Tahoma" w:cs="Tahoma"/>
          <w:b/>
          <w:bCs/>
        </w:rPr>
        <w:t>Odpowiedź</w:t>
      </w:r>
    </w:p>
    <w:p w14:paraId="74A3360C" w14:textId="62788E43" w:rsidR="00655BA6" w:rsidRPr="00F5090C" w:rsidRDefault="0088437F" w:rsidP="00F5090C">
      <w:pPr>
        <w:spacing w:line="276" w:lineRule="auto"/>
        <w:jc w:val="both"/>
        <w:rPr>
          <w:rFonts w:ascii="Tahoma" w:hAnsi="Tahoma" w:cs="Tahoma"/>
        </w:rPr>
      </w:pPr>
      <w:r w:rsidRPr="00F5090C">
        <w:rPr>
          <w:rFonts w:ascii="Tahoma" w:hAnsi="Tahoma" w:cs="Tahoma"/>
        </w:rPr>
        <w:t xml:space="preserve">Prawidłową i wymaganą technologią wykonania toalety publicznej jest technologia szkieletowo-kontenerowa (stalowa), opisana szczegółowo w dokumentacji projektowej oraz specyfikacji technicznej. Zapis w przedmiarze robót o „odlewie </w:t>
      </w:r>
      <w:proofErr w:type="spellStart"/>
      <w:r w:rsidRPr="00F5090C">
        <w:rPr>
          <w:rFonts w:ascii="Tahoma" w:hAnsi="Tahoma" w:cs="Tahoma"/>
        </w:rPr>
        <w:t>betonowo-kompozytowym</w:t>
      </w:r>
      <w:proofErr w:type="spellEnd"/>
      <w:r w:rsidRPr="00F5090C">
        <w:rPr>
          <w:rFonts w:ascii="Tahoma" w:hAnsi="Tahoma" w:cs="Tahoma"/>
        </w:rPr>
        <w:t>” jest omyłk</w:t>
      </w:r>
      <w:r w:rsidR="00126A93" w:rsidRPr="00F5090C">
        <w:rPr>
          <w:rFonts w:ascii="Tahoma" w:hAnsi="Tahoma" w:cs="Tahoma"/>
        </w:rPr>
        <w:t>ą.</w:t>
      </w:r>
    </w:p>
    <w:p w14:paraId="658CCF98" w14:textId="4B8972B6" w:rsidR="0088437F" w:rsidRPr="00F5090C" w:rsidRDefault="0088437F"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3</w:t>
      </w:r>
      <w:r w:rsidR="00462564">
        <w:rPr>
          <w:rFonts w:ascii="Tahoma" w:hAnsi="Tahoma" w:cs="Tahoma"/>
          <w:b/>
          <w:bCs/>
        </w:rPr>
        <w:t>3</w:t>
      </w:r>
    </w:p>
    <w:p w14:paraId="6604D973" w14:textId="328E41E5" w:rsidR="0088437F" w:rsidRPr="00F5090C" w:rsidRDefault="0088437F" w:rsidP="003843CC">
      <w:pPr>
        <w:spacing w:after="0" w:line="276" w:lineRule="auto"/>
        <w:jc w:val="both"/>
        <w:rPr>
          <w:rFonts w:ascii="Tahoma" w:hAnsi="Tahoma" w:cs="Tahoma"/>
        </w:rPr>
      </w:pPr>
      <w:r w:rsidRPr="00F5090C">
        <w:rPr>
          <w:rFonts w:ascii="Tahoma" w:hAnsi="Tahoma" w:cs="Tahoma"/>
        </w:rPr>
        <w:t>W dokumentacji projektowej wskazano wysokość toalety ok. 300 cm, natomiast w przedmiarze wysokość ok. 2,82m. Prosimy o potwierdzenie wymiarów zewnętrznych toalety, jakie należy przyjąć do wyceny.</w:t>
      </w:r>
    </w:p>
    <w:p w14:paraId="63170BCF" w14:textId="401EEE28" w:rsidR="0088437F" w:rsidRPr="00F5090C" w:rsidRDefault="0088437F" w:rsidP="003843CC">
      <w:pPr>
        <w:spacing w:after="0" w:line="276" w:lineRule="auto"/>
        <w:jc w:val="both"/>
        <w:rPr>
          <w:rFonts w:ascii="Tahoma" w:hAnsi="Tahoma" w:cs="Tahoma"/>
          <w:b/>
          <w:bCs/>
        </w:rPr>
      </w:pPr>
      <w:r w:rsidRPr="00F5090C">
        <w:rPr>
          <w:rFonts w:ascii="Tahoma" w:hAnsi="Tahoma" w:cs="Tahoma"/>
          <w:b/>
          <w:bCs/>
        </w:rPr>
        <w:t xml:space="preserve">Odpowiedź </w:t>
      </w:r>
    </w:p>
    <w:p w14:paraId="541DDF13" w14:textId="449268FD" w:rsidR="00904725" w:rsidRPr="00F5090C" w:rsidRDefault="00126A93" w:rsidP="00C91AB2">
      <w:pPr>
        <w:spacing w:after="0" w:line="276" w:lineRule="auto"/>
        <w:jc w:val="both"/>
        <w:rPr>
          <w:rFonts w:ascii="Tahoma" w:hAnsi="Tahoma" w:cs="Tahoma"/>
        </w:rPr>
      </w:pPr>
      <w:r w:rsidRPr="00F5090C">
        <w:rPr>
          <w:rFonts w:ascii="Tahoma" w:hAnsi="Tahoma" w:cs="Tahoma"/>
        </w:rPr>
        <w:t>Zgodnie dokumentacją rysunkową – przekroje T2 i T3</w:t>
      </w:r>
      <w:r w:rsidR="00B22C48" w:rsidRPr="00F5090C">
        <w:rPr>
          <w:rFonts w:ascii="Tahoma" w:hAnsi="Tahoma" w:cs="Tahoma"/>
        </w:rPr>
        <w:t xml:space="preserve"> </w:t>
      </w:r>
      <w:r w:rsidR="00B22C48" w:rsidRPr="00C91AB2">
        <w:rPr>
          <w:rFonts w:ascii="Tahoma" w:hAnsi="Tahoma" w:cs="Tahoma"/>
        </w:rPr>
        <w:t xml:space="preserve">w </w:t>
      </w:r>
      <w:r w:rsidR="006F2AD6" w:rsidRPr="00C91AB2">
        <w:rPr>
          <w:rFonts w:ascii="Tahoma" w:hAnsi="Tahoma" w:cs="Tahoma"/>
        </w:rPr>
        <w:t>p</w:t>
      </w:r>
      <w:r w:rsidR="00B22C48" w:rsidRPr="00C91AB2">
        <w:rPr>
          <w:rFonts w:ascii="Tahoma" w:hAnsi="Tahoma" w:cs="Tahoma"/>
        </w:rPr>
        <w:t>rojek</w:t>
      </w:r>
      <w:r w:rsidR="00C91AB2" w:rsidRPr="00C91AB2">
        <w:rPr>
          <w:rFonts w:ascii="Tahoma" w:hAnsi="Tahoma" w:cs="Tahoma"/>
        </w:rPr>
        <w:t>cie</w:t>
      </w:r>
      <w:r w:rsidR="00B22C48" w:rsidRPr="00C91AB2">
        <w:rPr>
          <w:rFonts w:ascii="Tahoma" w:hAnsi="Tahoma" w:cs="Tahoma"/>
        </w:rPr>
        <w:t xml:space="preserve"> wykonawczy</w:t>
      </w:r>
      <w:r w:rsidR="006F2AD6" w:rsidRPr="00C91AB2">
        <w:rPr>
          <w:rFonts w:ascii="Tahoma" w:hAnsi="Tahoma" w:cs="Tahoma"/>
        </w:rPr>
        <w:t>m</w:t>
      </w:r>
      <w:r w:rsidR="00B22C48" w:rsidRPr="00C91AB2">
        <w:rPr>
          <w:rFonts w:ascii="Tahoma" w:hAnsi="Tahoma" w:cs="Tahoma"/>
        </w:rPr>
        <w:t xml:space="preserve"> - br. arch., </w:t>
      </w:r>
      <w:proofErr w:type="spellStart"/>
      <w:r w:rsidR="00B22C48" w:rsidRPr="00C91AB2">
        <w:rPr>
          <w:rFonts w:ascii="Tahoma" w:hAnsi="Tahoma" w:cs="Tahoma"/>
        </w:rPr>
        <w:t>drog</w:t>
      </w:r>
      <w:proofErr w:type="spellEnd"/>
      <w:r w:rsidR="00B22C48" w:rsidRPr="00C91AB2">
        <w:rPr>
          <w:rFonts w:ascii="Tahoma" w:hAnsi="Tahoma" w:cs="Tahoma"/>
        </w:rPr>
        <w:t>., san., el. - ul. Ż i W</w:t>
      </w:r>
      <w:r w:rsidR="00C91AB2" w:rsidRPr="00C91AB2">
        <w:rPr>
          <w:rFonts w:ascii="Tahoma" w:hAnsi="Tahoma" w:cs="Tahoma"/>
        </w:rPr>
        <w:t xml:space="preserve">, </w:t>
      </w:r>
      <w:r w:rsidR="00904725" w:rsidRPr="00C91AB2">
        <w:rPr>
          <w:rFonts w:ascii="Tahoma" w:hAnsi="Tahoma" w:cs="Tahoma"/>
        </w:rPr>
        <w:t>należy pr</w:t>
      </w:r>
      <w:r w:rsidR="00904725" w:rsidRPr="00F5090C">
        <w:rPr>
          <w:rFonts w:ascii="Tahoma" w:hAnsi="Tahoma" w:cs="Tahoma"/>
        </w:rPr>
        <w:t>zyjąć następujące wymiary zewnętrzne budynku:</w:t>
      </w:r>
    </w:p>
    <w:p w14:paraId="1903CC86" w14:textId="6D3201B4" w:rsidR="00904725" w:rsidRPr="00C91AB2" w:rsidRDefault="00904725" w:rsidP="00C91AB2">
      <w:pPr>
        <w:numPr>
          <w:ilvl w:val="0"/>
          <w:numId w:val="15"/>
        </w:numPr>
        <w:spacing w:after="0" w:line="276" w:lineRule="auto"/>
        <w:jc w:val="both"/>
        <w:rPr>
          <w:rFonts w:ascii="Tahoma" w:hAnsi="Tahoma" w:cs="Tahoma"/>
        </w:rPr>
      </w:pPr>
      <w:r w:rsidRPr="00C91AB2">
        <w:rPr>
          <w:rFonts w:ascii="Tahoma" w:hAnsi="Tahoma" w:cs="Tahoma"/>
        </w:rPr>
        <w:t>Długość: 280 cm</w:t>
      </w:r>
    </w:p>
    <w:p w14:paraId="41C9E461" w14:textId="275B1B46" w:rsidR="00904725" w:rsidRPr="00C91AB2" w:rsidRDefault="00904725" w:rsidP="00C91AB2">
      <w:pPr>
        <w:numPr>
          <w:ilvl w:val="0"/>
          <w:numId w:val="15"/>
        </w:numPr>
        <w:spacing w:after="0" w:line="276" w:lineRule="auto"/>
        <w:jc w:val="both"/>
        <w:rPr>
          <w:rFonts w:ascii="Tahoma" w:hAnsi="Tahoma" w:cs="Tahoma"/>
        </w:rPr>
      </w:pPr>
      <w:r w:rsidRPr="00C91AB2">
        <w:rPr>
          <w:rFonts w:ascii="Tahoma" w:hAnsi="Tahoma" w:cs="Tahoma"/>
        </w:rPr>
        <w:t>Szerokość: 224 cm</w:t>
      </w:r>
    </w:p>
    <w:p w14:paraId="794B43D0" w14:textId="68A63F4A" w:rsidR="00904725" w:rsidRPr="00C91AB2" w:rsidRDefault="00904725" w:rsidP="00C91AB2">
      <w:pPr>
        <w:numPr>
          <w:ilvl w:val="0"/>
          <w:numId w:val="15"/>
        </w:numPr>
        <w:spacing w:after="120" w:line="276" w:lineRule="auto"/>
        <w:jc w:val="both"/>
        <w:rPr>
          <w:rFonts w:ascii="Tahoma" w:hAnsi="Tahoma" w:cs="Tahoma"/>
        </w:rPr>
      </w:pPr>
      <w:r w:rsidRPr="00C91AB2">
        <w:rPr>
          <w:rFonts w:ascii="Tahoma" w:hAnsi="Tahoma" w:cs="Tahoma"/>
        </w:rPr>
        <w:t xml:space="preserve">Wysokość: 282 cm </w:t>
      </w:r>
    </w:p>
    <w:p w14:paraId="3DE8F38A" w14:textId="433F9001" w:rsidR="00377D4A" w:rsidRPr="00F5090C" w:rsidRDefault="00377D4A"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3</w:t>
      </w:r>
      <w:r w:rsidR="00462564">
        <w:rPr>
          <w:rFonts w:ascii="Tahoma" w:hAnsi="Tahoma" w:cs="Tahoma"/>
          <w:b/>
          <w:bCs/>
        </w:rPr>
        <w:t>4</w:t>
      </w:r>
    </w:p>
    <w:p w14:paraId="34EF85AE" w14:textId="5E22FB98" w:rsidR="00377D4A" w:rsidRPr="00F5090C" w:rsidRDefault="00377D4A" w:rsidP="003843CC">
      <w:pPr>
        <w:spacing w:after="0" w:line="276" w:lineRule="auto"/>
        <w:jc w:val="both"/>
        <w:rPr>
          <w:rFonts w:ascii="Tahoma" w:hAnsi="Tahoma" w:cs="Tahoma"/>
        </w:rPr>
      </w:pPr>
      <w:r w:rsidRPr="00F5090C">
        <w:rPr>
          <w:rFonts w:ascii="Tahoma" w:hAnsi="Tahoma" w:cs="Tahoma"/>
        </w:rPr>
        <w:t>Prosimy o wskazanie, czy w ofercie należy ująć koszty uruchomienia i konfiguracji systemu płatności w toalecie, w tym terminala kart płatniczych, kart SIM/transmisji danych, prowizji operatora, licencji lub abonamentów.</w:t>
      </w:r>
    </w:p>
    <w:p w14:paraId="54BDB7DF" w14:textId="47A0692C" w:rsidR="00377D4A" w:rsidRPr="00F5090C" w:rsidRDefault="00377D4A" w:rsidP="003843CC">
      <w:pPr>
        <w:spacing w:after="0" w:line="276" w:lineRule="auto"/>
        <w:jc w:val="both"/>
        <w:rPr>
          <w:rFonts w:ascii="Tahoma" w:hAnsi="Tahoma" w:cs="Tahoma"/>
          <w:b/>
          <w:bCs/>
        </w:rPr>
      </w:pPr>
      <w:r w:rsidRPr="00F5090C">
        <w:rPr>
          <w:rFonts w:ascii="Tahoma" w:hAnsi="Tahoma" w:cs="Tahoma"/>
          <w:b/>
          <w:bCs/>
        </w:rPr>
        <w:t xml:space="preserve">Odpowiedź </w:t>
      </w:r>
    </w:p>
    <w:p w14:paraId="7013C130" w14:textId="22EE43FC" w:rsidR="00D811AE" w:rsidRPr="00F5090C" w:rsidRDefault="00E009EA" w:rsidP="00F5090C">
      <w:pPr>
        <w:spacing w:line="276" w:lineRule="auto"/>
        <w:jc w:val="both"/>
        <w:rPr>
          <w:rFonts w:ascii="Tahoma" w:hAnsi="Tahoma" w:cs="Tahoma"/>
        </w:rPr>
      </w:pPr>
      <w:r w:rsidRPr="00F5090C">
        <w:rPr>
          <w:rFonts w:ascii="Tahoma" w:hAnsi="Tahoma" w:cs="Tahoma"/>
        </w:rPr>
        <w:t>W cenie ryczałtowej należy ująć dostawę sprzętu oraz jego pełne wdrożenie i startową konfigurację. Przyszłe opłaty abonamentowe i transakcyjne nie stanowią kosztu budowy i nie są przedmiotem wyceny w tym postępowaniu.</w:t>
      </w:r>
    </w:p>
    <w:p w14:paraId="7CF6740C" w14:textId="0692B1BD" w:rsidR="001E70D3" w:rsidRPr="00F5090C" w:rsidRDefault="001E70D3"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3</w:t>
      </w:r>
      <w:r w:rsidR="00462564">
        <w:rPr>
          <w:rFonts w:ascii="Tahoma" w:hAnsi="Tahoma" w:cs="Tahoma"/>
          <w:b/>
          <w:bCs/>
        </w:rPr>
        <w:t>5</w:t>
      </w:r>
    </w:p>
    <w:p w14:paraId="15CEEF37" w14:textId="465F7E0B" w:rsidR="001E70D3" w:rsidRPr="00F5090C" w:rsidRDefault="001E70D3" w:rsidP="003843CC">
      <w:pPr>
        <w:spacing w:after="0" w:line="276" w:lineRule="auto"/>
        <w:jc w:val="both"/>
        <w:rPr>
          <w:rFonts w:ascii="Tahoma" w:hAnsi="Tahoma" w:cs="Tahoma"/>
        </w:rPr>
      </w:pPr>
      <w:r w:rsidRPr="00F5090C">
        <w:rPr>
          <w:rFonts w:ascii="Tahoma" w:hAnsi="Tahoma" w:cs="Tahoma"/>
        </w:rPr>
        <w:t xml:space="preserve">Prosimy o potwierdzenie czy przyłącze wodociągowe obejmuje wykonanie </w:t>
      </w:r>
      <w:proofErr w:type="spellStart"/>
      <w:r w:rsidRPr="00F5090C">
        <w:rPr>
          <w:rFonts w:ascii="Tahoma" w:hAnsi="Tahoma" w:cs="Tahoma"/>
        </w:rPr>
        <w:t>nawiertki</w:t>
      </w:r>
      <w:proofErr w:type="spellEnd"/>
      <w:r w:rsidRPr="00F5090C">
        <w:rPr>
          <w:rFonts w:ascii="Tahoma" w:hAnsi="Tahoma" w:cs="Tahoma"/>
        </w:rPr>
        <w:t xml:space="preserve"> do istniejącej rury żeliwnej przez MZGK Nowa Sól, czy koszt tej </w:t>
      </w:r>
      <w:proofErr w:type="spellStart"/>
      <w:r w:rsidRPr="00F5090C">
        <w:rPr>
          <w:rFonts w:ascii="Tahoma" w:hAnsi="Tahoma" w:cs="Tahoma"/>
        </w:rPr>
        <w:t>nawiertki</w:t>
      </w:r>
      <w:proofErr w:type="spellEnd"/>
      <w:r w:rsidRPr="00F5090C">
        <w:rPr>
          <w:rFonts w:ascii="Tahoma" w:hAnsi="Tahoma" w:cs="Tahoma"/>
        </w:rPr>
        <w:t xml:space="preserve"> i koordynacji z MZGK ma zostać ujęty w ofercie wykonawcy. W projekcie sanitarnym wskazano, że </w:t>
      </w:r>
      <w:proofErr w:type="spellStart"/>
      <w:r w:rsidRPr="00F5090C">
        <w:rPr>
          <w:rFonts w:ascii="Tahoma" w:hAnsi="Tahoma" w:cs="Tahoma"/>
        </w:rPr>
        <w:t>nawiertkę</w:t>
      </w:r>
      <w:proofErr w:type="spellEnd"/>
      <w:r w:rsidRPr="00F5090C">
        <w:rPr>
          <w:rFonts w:ascii="Tahoma" w:hAnsi="Tahoma" w:cs="Tahoma"/>
        </w:rPr>
        <w:t xml:space="preserve"> wykona MZGK Nowa Sól.</w:t>
      </w:r>
    </w:p>
    <w:p w14:paraId="3EBBD863" w14:textId="09627832" w:rsidR="001E70D3" w:rsidRPr="00F5090C" w:rsidRDefault="001E70D3" w:rsidP="003843CC">
      <w:pPr>
        <w:spacing w:after="0" w:line="276" w:lineRule="auto"/>
        <w:jc w:val="both"/>
        <w:rPr>
          <w:rFonts w:ascii="Tahoma" w:hAnsi="Tahoma" w:cs="Tahoma"/>
          <w:b/>
          <w:bCs/>
        </w:rPr>
      </w:pPr>
      <w:r w:rsidRPr="00F5090C">
        <w:rPr>
          <w:rFonts w:ascii="Tahoma" w:hAnsi="Tahoma" w:cs="Tahoma"/>
          <w:b/>
          <w:bCs/>
        </w:rPr>
        <w:t xml:space="preserve">Odpowiedź </w:t>
      </w:r>
    </w:p>
    <w:p w14:paraId="6A0FD8A0" w14:textId="4792AA15" w:rsidR="001E70D3" w:rsidRDefault="001E70D3" w:rsidP="00F5090C">
      <w:pPr>
        <w:spacing w:line="276" w:lineRule="auto"/>
        <w:jc w:val="both"/>
        <w:rPr>
          <w:rFonts w:ascii="Tahoma" w:hAnsi="Tahoma" w:cs="Tahoma"/>
        </w:rPr>
      </w:pPr>
      <w:r w:rsidRPr="00F5090C">
        <w:rPr>
          <w:rFonts w:ascii="Tahoma" w:hAnsi="Tahoma" w:cs="Tahoma"/>
        </w:rPr>
        <w:t xml:space="preserve">Zamawiający potwierdza, że choć fizyczne wykonanie </w:t>
      </w:r>
      <w:proofErr w:type="spellStart"/>
      <w:r w:rsidRPr="00F5090C">
        <w:rPr>
          <w:rFonts w:ascii="Tahoma" w:hAnsi="Tahoma" w:cs="Tahoma"/>
        </w:rPr>
        <w:t>nawiertki</w:t>
      </w:r>
      <w:proofErr w:type="spellEnd"/>
      <w:r w:rsidRPr="00F5090C">
        <w:rPr>
          <w:rFonts w:ascii="Tahoma" w:hAnsi="Tahoma" w:cs="Tahoma"/>
        </w:rPr>
        <w:t xml:space="preserve"> do istniejącej sieci wodociągowej leży po stronie MZGK Nowa Sól, to wszelkie koszty z tym związane (w tym koszt usługi MZGK oraz koordynacji) muszą zostać ujęte w cenie ofert</w:t>
      </w:r>
      <w:r w:rsidR="00D72AE8">
        <w:rPr>
          <w:rFonts w:ascii="Tahoma" w:hAnsi="Tahoma" w:cs="Tahoma"/>
        </w:rPr>
        <w:t>y</w:t>
      </w:r>
      <w:r w:rsidRPr="00F5090C">
        <w:rPr>
          <w:rFonts w:ascii="Tahoma" w:hAnsi="Tahoma" w:cs="Tahoma"/>
        </w:rPr>
        <w:t xml:space="preserve"> </w:t>
      </w:r>
      <w:r w:rsidR="00D72AE8">
        <w:rPr>
          <w:rFonts w:ascii="Tahoma" w:hAnsi="Tahoma" w:cs="Tahoma"/>
        </w:rPr>
        <w:t>w</w:t>
      </w:r>
      <w:r w:rsidRPr="00F5090C">
        <w:rPr>
          <w:rFonts w:ascii="Tahoma" w:hAnsi="Tahoma" w:cs="Tahoma"/>
        </w:rPr>
        <w:t>ykonawcy.</w:t>
      </w:r>
    </w:p>
    <w:p w14:paraId="3F6142FB" w14:textId="77777777" w:rsidR="001155D8" w:rsidRDefault="001155D8" w:rsidP="00F5090C">
      <w:pPr>
        <w:spacing w:line="276" w:lineRule="auto"/>
        <w:jc w:val="both"/>
        <w:rPr>
          <w:rFonts w:ascii="Tahoma" w:hAnsi="Tahoma" w:cs="Tahoma"/>
        </w:rPr>
      </w:pPr>
    </w:p>
    <w:p w14:paraId="49E73C0F" w14:textId="77777777" w:rsidR="001155D8" w:rsidRPr="00F5090C" w:rsidRDefault="001155D8" w:rsidP="00F5090C">
      <w:pPr>
        <w:spacing w:line="276" w:lineRule="auto"/>
        <w:jc w:val="both"/>
        <w:rPr>
          <w:rFonts w:ascii="Tahoma" w:hAnsi="Tahoma" w:cs="Tahoma"/>
        </w:rPr>
      </w:pPr>
    </w:p>
    <w:p w14:paraId="266C28CF" w14:textId="1660A440" w:rsidR="00121A28" w:rsidRPr="00F5090C" w:rsidRDefault="00121A28" w:rsidP="003843CC">
      <w:pPr>
        <w:spacing w:after="0" w:line="276" w:lineRule="auto"/>
        <w:jc w:val="both"/>
        <w:rPr>
          <w:rFonts w:ascii="Tahoma" w:hAnsi="Tahoma" w:cs="Tahoma"/>
          <w:b/>
          <w:bCs/>
        </w:rPr>
      </w:pPr>
      <w:r w:rsidRPr="00F5090C">
        <w:rPr>
          <w:rFonts w:ascii="Tahoma" w:hAnsi="Tahoma" w:cs="Tahoma"/>
          <w:b/>
          <w:bCs/>
        </w:rPr>
        <w:lastRenderedPageBreak/>
        <w:t xml:space="preserve">Pytanie </w:t>
      </w:r>
      <w:r w:rsidR="003843CC">
        <w:rPr>
          <w:rFonts w:ascii="Tahoma" w:hAnsi="Tahoma" w:cs="Tahoma"/>
          <w:b/>
          <w:bCs/>
        </w:rPr>
        <w:t xml:space="preserve">nr </w:t>
      </w:r>
      <w:r w:rsidRPr="00F5090C">
        <w:rPr>
          <w:rFonts w:ascii="Tahoma" w:hAnsi="Tahoma" w:cs="Tahoma"/>
          <w:b/>
          <w:bCs/>
        </w:rPr>
        <w:t>3</w:t>
      </w:r>
      <w:r w:rsidR="00462564">
        <w:rPr>
          <w:rFonts w:ascii="Tahoma" w:hAnsi="Tahoma" w:cs="Tahoma"/>
          <w:b/>
          <w:bCs/>
        </w:rPr>
        <w:t>6</w:t>
      </w:r>
    </w:p>
    <w:p w14:paraId="45BB9E4C" w14:textId="2222F91E" w:rsidR="00121A28" w:rsidRPr="00F5090C" w:rsidRDefault="00121A28" w:rsidP="003843CC">
      <w:pPr>
        <w:spacing w:after="0" w:line="276" w:lineRule="auto"/>
        <w:jc w:val="both"/>
        <w:rPr>
          <w:rFonts w:ascii="Tahoma" w:hAnsi="Tahoma" w:cs="Tahoma"/>
        </w:rPr>
      </w:pPr>
      <w:r w:rsidRPr="00F5090C">
        <w:rPr>
          <w:rFonts w:ascii="Tahoma" w:hAnsi="Tahoma" w:cs="Tahoma"/>
        </w:rPr>
        <w:t>Prosimy o potwierdzenie czy wykonawca ma ująć w ofercie wszystkie odbiory branżowe MZGK Nowa Sól, geodezyjną inwentaryzację powykonawczą przyłączy oraz ewentualne opłaty administracyjne/eksploatacyjne związane z przyłączami.</w:t>
      </w:r>
    </w:p>
    <w:p w14:paraId="6C116CFC" w14:textId="79BA8F43" w:rsidR="00121A28" w:rsidRPr="00F5090C" w:rsidRDefault="00121A28" w:rsidP="003843CC">
      <w:pPr>
        <w:spacing w:after="0" w:line="276" w:lineRule="auto"/>
        <w:jc w:val="both"/>
        <w:rPr>
          <w:rFonts w:ascii="Tahoma" w:hAnsi="Tahoma" w:cs="Tahoma"/>
          <w:b/>
          <w:bCs/>
        </w:rPr>
      </w:pPr>
      <w:r w:rsidRPr="00F5090C">
        <w:rPr>
          <w:rFonts w:ascii="Tahoma" w:hAnsi="Tahoma" w:cs="Tahoma"/>
          <w:b/>
          <w:bCs/>
        </w:rPr>
        <w:t>Odpowiedź</w:t>
      </w:r>
    </w:p>
    <w:p w14:paraId="226ECCF3" w14:textId="1FF46ABC" w:rsidR="00034B21" w:rsidRDefault="00034B21" w:rsidP="00F5090C">
      <w:pPr>
        <w:spacing w:line="276" w:lineRule="auto"/>
        <w:jc w:val="both"/>
        <w:rPr>
          <w:rFonts w:ascii="Tahoma" w:hAnsi="Tahoma" w:cs="Tahoma"/>
        </w:rPr>
      </w:pPr>
      <w:r>
        <w:rPr>
          <w:rFonts w:ascii="Tahoma" w:hAnsi="Tahoma" w:cs="Tahoma"/>
        </w:rPr>
        <w:t>N</w:t>
      </w:r>
      <w:r w:rsidR="00121A28" w:rsidRPr="00F5090C">
        <w:rPr>
          <w:rFonts w:ascii="Tahoma" w:hAnsi="Tahoma" w:cs="Tahoma"/>
        </w:rPr>
        <w:t>ależy ująć koszty odbiorów branżowych, nadzoru MZGK, inwentaryzacji geodezyjnej oraz opłat za włączeni</w:t>
      </w:r>
      <w:r w:rsidR="00D356C2">
        <w:rPr>
          <w:rFonts w:ascii="Tahoma" w:hAnsi="Tahoma" w:cs="Tahoma"/>
        </w:rPr>
        <w:t>e</w:t>
      </w:r>
      <w:r w:rsidR="00121A28" w:rsidRPr="00F5090C">
        <w:rPr>
          <w:rFonts w:ascii="Tahoma" w:hAnsi="Tahoma" w:cs="Tahoma"/>
        </w:rPr>
        <w:t xml:space="preserve"> do sieci</w:t>
      </w:r>
      <w:r w:rsidR="00D356C2">
        <w:rPr>
          <w:rFonts w:ascii="Tahoma" w:hAnsi="Tahoma" w:cs="Tahoma"/>
        </w:rPr>
        <w:t>.</w:t>
      </w:r>
    </w:p>
    <w:p w14:paraId="0F4355FE" w14:textId="08B6914C" w:rsidR="00121A28" w:rsidRPr="00F5090C" w:rsidRDefault="00121A28"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Pr="00F5090C">
        <w:rPr>
          <w:rFonts w:ascii="Tahoma" w:hAnsi="Tahoma" w:cs="Tahoma"/>
          <w:b/>
          <w:bCs/>
        </w:rPr>
        <w:t>3</w:t>
      </w:r>
      <w:r w:rsidR="00462564">
        <w:rPr>
          <w:rFonts w:ascii="Tahoma" w:hAnsi="Tahoma" w:cs="Tahoma"/>
          <w:b/>
          <w:bCs/>
        </w:rPr>
        <w:t>7</w:t>
      </w:r>
    </w:p>
    <w:p w14:paraId="60CFF891" w14:textId="7370B546" w:rsidR="000D3876" w:rsidRPr="00F5090C" w:rsidRDefault="000D3876" w:rsidP="003843CC">
      <w:pPr>
        <w:spacing w:after="0" w:line="276" w:lineRule="auto"/>
        <w:jc w:val="both"/>
        <w:rPr>
          <w:rFonts w:ascii="Tahoma" w:hAnsi="Tahoma" w:cs="Tahoma"/>
        </w:rPr>
      </w:pPr>
      <w:r w:rsidRPr="00F5090C">
        <w:rPr>
          <w:rFonts w:ascii="Tahoma" w:hAnsi="Tahoma" w:cs="Tahoma"/>
        </w:rPr>
        <w:t>W dokumentacji sanitarnej w tytule opracowania pojawia się działka nr 593/2, natomiast w pozostałych dokumentach wskazano działkę nr 593/3. Prosimy o potwierdzenie prawidłowego numeru działki objętej zakresem inwestycji.</w:t>
      </w:r>
    </w:p>
    <w:p w14:paraId="6BEAB5C5" w14:textId="194FC910" w:rsidR="00121A28" w:rsidRPr="00F5090C" w:rsidRDefault="00121A28" w:rsidP="003843CC">
      <w:pPr>
        <w:spacing w:after="0" w:line="276" w:lineRule="auto"/>
        <w:jc w:val="both"/>
        <w:rPr>
          <w:rFonts w:ascii="Tahoma" w:hAnsi="Tahoma" w:cs="Tahoma"/>
          <w:b/>
          <w:bCs/>
        </w:rPr>
      </w:pPr>
      <w:r w:rsidRPr="00F5090C">
        <w:rPr>
          <w:rFonts w:ascii="Tahoma" w:hAnsi="Tahoma" w:cs="Tahoma"/>
          <w:b/>
          <w:bCs/>
        </w:rPr>
        <w:t>Odpowiedź</w:t>
      </w:r>
    </w:p>
    <w:p w14:paraId="2F5D465E" w14:textId="730AD8B8" w:rsidR="000D3876" w:rsidRPr="00F5090C" w:rsidRDefault="000D3876" w:rsidP="00F5090C">
      <w:pPr>
        <w:spacing w:line="276" w:lineRule="auto"/>
        <w:jc w:val="both"/>
        <w:rPr>
          <w:rFonts w:ascii="Tahoma" w:hAnsi="Tahoma" w:cs="Tahoma"/>
        </w:rPr>
      </w:pPr>
      <w:r w:rsidRPr="00D72AE8">
        <w:rPr>
          <w:rFonts w:ascii="Tahoma" w:hAnsi="Tahoma" w:cs="Tahoma"/>
        </w:rPr>
        <w:t>Prawidłowym numerem działki objętej zakresem inwestycji jest działka nr 593/3. Numer działki 593/2 pojawiający się w dokumentacji branży sanitarnej jest</w:t>
      </w:r>
      <w:r w:rsidRPr="00F5090C">
        <w:rPr>
          <w:rFonts w:ascii="Tahoma" w:hAnsi="Tahoma" w:cs="Tahoma"/>
        </w:rPr>
        <w:t xml:space="preserve"> omyłką pisarską.</w:t>
      </w:r>
    </w:p>
    <w:p w14:paraId="100E832C" w14:textId="3F5BC4E6" w:rsidR="00B2215B" w:rsidRPr="00F5090C" w:rsidRDefault="00B2215B" w:rsidP="003843CC">
      <w:pPr>
        <w:spacing w:after="0" w:line="276" w:lineRule="auto"/>
        <w:jc w:val="both"/>
        <w:rPr>
          <w:rFonts w:ascii="Tahoma" w:hAnsi="Tahoma" w:cs="Tahoma"/>
        </w:rPr>
      </w:pPr>
      <w:r w:rsidRPr="00F5090C">
        <w:rPr>
          <w:rFonts w:ascii="Tahoma" w:hAnsi="Tahoma" w:cs="Tahoma"/>
          <w:b/>
          <w:bCs/>
        </w:rPr>
        <w:t xml:space="preserve">Pytanie </w:t>
      </w:r>
      <w:r w:rsidR="003843CC">
        <w:rPr>
          <w:rFonts w:ascii="Tahoma" w:hAnsi="Tahoma" w:cs="Tahoma"/>
          <w:b/>
          <w:bCs/>
        </w:rPr>
        <w:t xml:space="preserve">nr </w:t>
      </w:r>
      <w:r w:rsidR="00462564">
        <w:rPr>
          <w:rFonts w:ascii="Tahoma" w:hAnsi="Tahoma" w:cs="Tahoma"/>
          <w:b/>
          <w:bCs/>
        </w:rPr>
        <w:t>38</w:t>
      </w:r>
    </w:p>
    <w:p w14:paraId="485400E7" w14:textId="5EA92BAA" w:rsidR="001475FC" w:rsidRPr="00F5090C" w:rsidRDefault="00B2215B" w:rsidP="003843CC">
      <w:pPr>
        <w:spacing w:after="0" w:line="276" w:lineRule="auto"/>
        <w:jc w:val="both"/>
        <w:rPr>
          <w:rFonts w:ascii="Tahoma" w:hAnsi="Tahoma" w:cs="Tahoma"/>
        </w:rPr>
      </w:pPr>
      <w:r w:rsidRPr="00F5090C">
        <w:rPr>
          <w:rFonts w:ascii="Tahoma" w:hAnsi="Tahoma" w:cs="Tahoma"/>
        </w:rPr>
        <w:t>Prosimy o potwierdzenie, czy w zakresie wykonawcy jest wykonanie fundamentów pod wszystkie elementy małej architektury, w tym ławki, kosze, gabloty, słupki informacyjne, maszty żagli oraz stół piknikowy.</w:t>
      </w:r>
    </w:p>
    <w:p w14:paraId="30BDB0C1" w14:textId="1FFFB06F" w:rsidR="00B2215B" w:rsidRPr="00F5090C" w:rsidRDefault="00B2215B" w:rsidP="003843CC">
      <w:pPr>
        <w:spacing w:after="0" w:line="276" w:lineRule="auto"/>
        <w:jc w:val="both"/>
        <w:rPr>
          <w:rFonts w:ascii="Tahoma" w:hAnsi="Tahoma" w:cs="Tahoma"/>
        </w:rPr>
      </w:pPr>
      <w:r w:rsidRPr="00F5090C">
        <w:rPr>
          <w:rFonts w:ascii="Tahoma" w:hAnsi="Tahoma" w:cs="Tahoma"/>
          <w:b/>
          <w:bCs/>
        </w:rPr>
        <w:t>Odpowiedź</w:t>
      </w:r>
    </w:p>
    <w:p w14:paraId="2F663880" w14:textId="21D635E5" w:rsidR="00010F43" w:rsidRPr="00F5090C" w:rsidRDefault="006E5E0E" w:rsidP="00F5090C">
      <w:pPr>
        <w:spacing w:line="276" w:lineRule="auto"/>
        <w:jc w:val="both"/>
        <w:rPr>
          <w:rFonts w:ascii="Tahoma" w:hAnsi="Tahoma" w:cs="Tahoma"/>
        </w:rPr>
      </w:pPr>
      <w:r w:rsidRPr="00F5090C">
        <w:rPr>
          <w:rFonts w:ascii="Tahoma" w:hAnsi="Tahoma" w:cs="Tahoma"/>
        </w:rPr>
        <w:t xml:space="preserve">Zamawiający potwierdza, </w:t>
      </w:r>
      <w:bookmarkStart w:id="5" w:name="_Hlk234394659"/>
      <w:r w:rsidRPr="00F5090C">
        <w:rPr>
          <w:rFonts w:ascii="Tahoma" w:hAnsi="Tahoma" w:cs="Tahoma"/>
        </w:rPr>
        <w:t xml:space="preserve">że wykonanie fundamentów pod wszystkie elementy małej architektury leży w pełnym zakresie obowiązków </w:t>
      </w:r>
      <w:r w:rsidR="00F102D6">
        <w:rPr>
          <w:rFonts w:ascii="Tahoma" w:hAnsi="Tahoma" w:cs="Tahoma"/>
        </w:rPr>
        <w:t>w</w:t>
      </w:r>
      <w:r w:rsidRPr="00F5090C">
        <w:rPr>
          <w:rFonts w:ascii="Tahoma" w:hAnsi="Tahoma" w:cs="Tahoma"/>
        </w:rPr>
        <w:t>ykonawcy</w:t>
      </w:r>
      <w:bookmarkEnd w:id="5"/>
      <w:r w:rsidRPr="00F5090C">
        <w:rPr>
          <w:rFonts w:ascii="Tahoma" w:hAnsi="Tahoma" w:cs="Tahoma"/>
        </w:rPr>
        <w:t>.</w:t>
      </w:r>
      <w:r w:rsidR="00010F43" w:rsidRPr="00F5090C">
        <w:rPr>
          <w:rFonts w:ascii="Tahoma" w:hAnsi="Tahoma" w:cs="Tahoma"/>
        </w:rPr>
        <w:t xml:space="preserve"> Powyższe zostało zapisane szczegółowej specyfikacji technicznej (SST D-10.01.01):</w:t>
      </w:r>
    </w:p>
    <w:p w14:paraId="7F924882" w14:textId="77777777" w:rsidR="00010F43" w:rsidRPr="00F5090C" w:rsidRDefault="00010F43" w:rsidP="00894011">
      <w:pPr>
        <w:numPr>
          <w:ilvl w:val="1"/>
          <w:numId w:val="21"/>
        </w:numPr>
        <w:tabs>
          <w:tab w:val="clear" w:pos="1440"/>
          <w:tab w:val="num" w:pos="567"/>
        </w:tabs>
        <w:spacing w:line="276" w:lineRule="auto"/>
        <w:ind w:left="426" w:hanging="284"/>
        <w:jc w:val="both"/>
        <w:rPr>
          <w:rFonts w:ascii="Tahoma" w:hAnsi="Tahoma" w:cs="Tahoma"/>
        </w:rPr>
      </w:pPr>
      <w:r w:rsidRPr="00F5090C">
        <w:rPr>
          <w:rFonts w:ascii="Tahoma" w:hAnsi="Tahoma" w:cs="Tahoma"/>
        </w:rPr>
        <w:t xml:space="preserve">W punkcie 9.2 („Cena jednostki obmiarowej”) jednoznacznie wskazano, że: „Cena wykonania elementów małej architektury tj. [...] kosza, stołu piknikowego, ławki, gabloty informacyjnej, masztu do żagli przeciwsłonecznych, żagli przeciwsłonecznych, słupka informacyjnego [...] </w:t>
      </w:r>
      <w:r w:rsidRPr="00F5090C">
        <w:rPr>
          <w:rFonts w:ascii="Tahoma" w:hAnsi="Tahoma" w:cs="Tahoma"/>
          <w:b/>
          <w:bCs/>
        </w:rPr>
        <w:t>obejmuje również roboty ziemne i fundamentowe</w:t>
      </w:r>
      <w:r w:rsidRPr="00F5090C">
        <w:rPr>
          <w:rFonts w:ascii="Tahoma" w:hAnsi="Tahoma" w:cs="Tahoma"/>
        </w:rPr>
        <w:t>”.</w:t>
      </w:r>
    </w:p>
    <w:p w14:paraId="1F0EAD07" w14:textId="07EF1643" w:rsidR="00B2215B" w:rsidRPr="00F102D6" w:rsidRDefault="00010F43" w:rsidP="00894011">
      <w:pPr>
        <w:numPr>
          <w:ilvl w:val="1"/>
          <w:numId w:val="21"/>
        </w:numPr>
        <w:tabs>
          <w:tab w:val="clear" w:pos="1440"/>
          <w:tab w:val="num" w:pos="567"/>
        </w:tabs>
        <w:spacing w:line="276" w:lineRule="auto"/>
        <w:ind w:left="426" w:hanging="284"/>
        <w:jc w:val="both"/>
        <w:rPr>
          <w:rFonts w:ascii="Tahoma" w:hAnsi="Tahoma" w:cs="Tahoma"/>
        </w:rPr>
      </w:pPr>
      <w:r w:rsidRPr="00F5090C">
        <w:rPr>
          <w:rFonts w:ascii="Tahoma" w:hAnsi="Tahoma" w:cs="Tahoma"/>
        </w:rPr>
        <w:t>W punkcie 5.2 („Wykonanie robót”) doprecyzowano, że po osadzeniu urządzeń należy je: „trwale związać z gruntem (</w:t>
      </w:r>
      <w:r w:rsidRPr="00F5090C">
        <w:rPr>
          <w:rFonts w:ascii="Tahoma" w:hAnsi="Tahoma" w:cs="Tahoma"/>
          <w:b/>
          <w:bCs/>
        </w:rPr>
        <w:t>zabetonowując kotwy</w:t>
      </w:r>
      <w:r w:rsidRPr="00F5090C">
        <w:rPr>
          <w:rFonts w:ascii="Tahoma" w:hAnsi="Tahoma" w:cs="Tahoma"/>
        </w:rPr>
        <w:t>)”.</w:t>
      </w:r>
    </w:p>
    <w:p w14:paraId="20B3A56D" w14:textId="0AAB435E" w:rsidR="006E5E0E" w:rsidRPr="00F5090C" w:rsidRDefault="006E5E0E" w:rsidP="003843CC">
      <w:pPr>
        <w:spacing w:after="0" w:line="276" w:lineRule="auto"/>
        <w:jc w:val="both"/>
        <w:rPr>
          <w:rFonts w:ascii="Tahoma" w:hAnsi="Tahoma" w:cs="Tahoma"/>
          <w:b/>
          <w:bCs/>
        </w:rPr>
      </w:pPr>
      <w:r w:rsidRPr="00F5090C">
        <w:rPr>
          <w:rFonts w:ascii="Tahoma" w:hAnsi="Tahoma" w:cs="Tahoma"/>
          <w:b/>
          <w:bCs/>
        </w:rPr>
        <w:t xml:space="preserve">Pytanie </w:t>
      </w:r>
      <w:r w:rsidR="003843CC">
        <w:rPr>
          <w:rFonts w:ascii="Tahoma" w:hAnsi="Tahoma" w:cs="Tahoma"/>
          <w:b/>
          <w:bCs/>
        </w:rPr>
        <w:t xml:space="preserve">nr </w:t>
      </w:r>
      <w:r w:rsidR="00462564">
        <w:rPr>
          <w:rFonts w:ascii="Tahoma" w:hAnsi="Tahoma" w:cs="Tahoma"/>
          <w:b/>
          <w:bCs/>
        </w:rPr>
        <w:t>39</w:t>
      </w:r>
    </w:p>
    <w:p w14:paraId="1A101108" w14:textId="0299229D" w:rsidR="003A3DD1" w:rsidRPr="00F5090C" w:rsidRDefault="00860D49" w:rsidP="003843CC">
      <w:pPr>
        <w:spacing w:after="0" w:line="276" w:lineRule="auto"/>
        <w:jc w:val="both"/>
        <w:rPr>
          <w:rFonts w:ascii="Tahoma" w:hAnsi="Tahoma" w:cs="Tahoma"/>
        </w:rPr>
      </w:pPr>
      <w:r w:rsidRPr="00F5090C">
        <w:rPr>
          <w:rFonts w:ascii="Tahoma" w:hAnsi="Tahoma" w:cs="Tahoma"/>
        </w:rPr>
        <w:t>Prosimy o doprecyzowanie sposobu fundamentowania masztów do żagli przeciwsłonecznych, w tym wymiarów stóp fundamentowych, zbrojenia, klasy betonu i sposobu montażu rur systemowych.</w:t>
      </w:r>
    </w:p>
    <w:p w14:paraId="4F3CF691" w14:textId="7C0238CE" w:rsidR="00860D49" w:rsidRPr="00F5090C" w:rsidRDefault="00860D49" w:rsidP="003843CC">
      <w:pPr>
        <w:spacing w:after="0" w:line="276" w:lineRule="auto"/>
        <w:jc w:val="both"/>
        <w:rPr>
          <w:rFonts w:ascii="Tahoma" w:hAnsi="Tahoma" w:cs="Tahoma"/>
        </w:rPr>
      </w:pPr>
      <w:r w:rsidRPr="00F5090C">
        <w:rPr>
          <w:rFonts w:ascii="Tahoma" w:hAnsi="Tahoma" w:cs="Tahoma"/>
          <w:b/>
          <w:bCs/>
        </w:rPr>
        <w:t>Odpowiedź</w:t>
      </w:r>
    </w:p>
    <w:p w14:paraId="0CCC05D5" w14:textId="75E4C57E" w:rsidR="00860D49" w:rsidRPr="00F5090C" w:rsidRDefault="00860D49" w:rsidP="00F5090C">
      <w:pPr>
        <w:spacing w:line="276" w:lineRule="auto"/>
        <w:jc w:val="both"/>
        <w:rPr>
          <w:rFonts w:ascii="Tahoma" w:hAnsi="Tahoma" w:cs="Tahoma"/>
        </w:rPr>
      </w:pPr>
      <w:r w:rsidRPr="00F5090C">
        <w:rPr>
          <w:rFonts w:ascii="Tahoma" w:hAnsi="Tahoma" w:cs="Tahoma"/>
        </w:rPr>
        <w:t xml:space="preserve">Sposób wykonania fundamentów pod maszty żagli przeciwsłonecznych precyzuje </w:t>
      </w:r>
      <w:r w:rsidRPr="003A3DD1">
        <w:rPr>
          <w:rFonts w:ascii="Tahoma" w:hAnsi="Tahoma" w:cs="Tahoma"/>
        </w:rPr>
        <w:t xml:space="preserve">Opis Techniczny </w:t>
      </w:r>
      <w:r w:rsidRPr="00F5090C">
        <w:rPr>
          <w:rFonts w:ascii="Tahoma" w:hAnsi="Tahoma" w:cs="Tahoma"/>
        </w:rPr>
        <w:t xml:space="preserve">(branża architektoniczna, punkt „Maszty do żagli przeciwsłonecznych, żagle przeciwsłoneczne”), </w:t>
      </w:r>
      <w:r w:rsidR="00010F43" w:rsidRPr="00D72AE8">
        <w:rPr>
          <w:rFonts w:ascii="Tahoma" w:hAnsi="Tahoma" w:cs="Tahoma"/>
        </w:rPr>
        <w:t>w projekcie wykonawczym</w:t>
      </w:r>
      <w:r w:rsidR="00010F43" w:rsidRPr="00F5090C">
        <w:rPr>
          <w:rFonts w:ascii="Tahoma" w:hAnsi="Tahoma" w:cs="Tahoma"/>
        </w:rPr>
        <w:t xml:space="preserve"> </w:t>
      </w:r>
      <w:r w:rsidRPr="00F5090C">
        <w:rPr>
          <w:rFonts w:ascii="Tahoma" w:hAnsi="Tahoma" w:cs="Tahoma"/>
        </w:rPr>
        <w:t>zgodnie z którym:</w:t>
      </w:r>
    </w:p>
    <w:p w14:paraId="0A0868E4" w14:textId="77777777" w:rsidR="00860D49" w:rsidRPr="003A3DD1" w:rsidRDefault="00860D49" w:rsidP="003A3DD1">
      <w:pPr>
        <w:numPr>
          <w:ilvl w:val="0"/>
          <w:numId w:val="16"/>
        </w:numPr>
        <w:spacing w:after="0" w:line="276" w:lineRule="auto"/>
        <w:jc w:val="both"/>
        <w:rPr>
          <w:rFonts w:ascii="Tahoma" w:hAnsi="Tahoma" w:cs="Tahoma"/>
        </w:rPr>
      </w:pPr>
      <w:r w:rsidRPr="003A3DD1">
        <w:rPr>
          <w:rFonts w:ascii="Tahoma" w:hAnsi="Tahoma" w:cs="Tahoma"/>
        </w:rPr>
        <w:t>Wymiary stóp fundamentowych: Należy wykonać stopy betonowe o wymiarach min. 0,8 m x 0,8 m x 1,0 m.</w:t>
      </w:r>
    </w:p>
    <w:p w14:paraId="7FACA241" w14:textId="77777777" w:rsidR="00860D49" w:rsidRPr="003A3DD1" w:rsidRDefault="00860D49" w:rsidP="003A3DD1">
      <w:pPr>
        <w:numPr>
          <w:ilvl w:val="0"/>
          <w:numId w:val="16"/>
        </w:numPr>
        <w:spacing w:after="0" w:line="276" w:lineRule="auto"/>
        <w:jc w:val="both"/>
        <w:rPr>
          <w:rFonts w:ascii="Tahoma" w:hAnsi="Tahoma" w:cs="Tahoma"/>
        </w:rPr>
      </w:pPr>
      <w:r w:rsidRPr="003A3DD1">
        <w:rPr>
          <w:rFonts w:ascii="Tahoma" w:hAnsi="Tahoma" w:cs="Tahoma"/>
        </w:rPr>
        <w:t>Poziom posadowienia: Spód fundamentu musi znajdować się na głębokości 1,00 m poniżej poziomu terenu w miejscu posadowienia masztu.</w:t>
      </w:r>
    </w:p>
    <w:p w14:paraId="1CD996FE" w14:textId="77777777" w:rsidR="00860D49" w:rsidRPr="003A3DD1" w:rsidRDefault="00860D49" w:rsidP="003A3DD1">
      <w:pPr>
        <w:numPr>
          <w:ilvl w:val="0"/>
          <w:numId w:val="16"/>
        </w:numPr>
        <w:spacing w:after="0" w:line="276" w:lineRule="auto"/>
        <w:jc w:val="both"/>
        <w:rPr>
          <w:rFonts w:ascii="Tahoma" w:hAnsi="Tahoma" w:cs="Tahoma"/>
        </w:rPr>
      </w:pPr>
      <w:r w:rsidRPr="003A3DD1">
        <w:rPr>
          <w:rFonts w:ascii="Tahoma" w:hAnsi="Tahoma" w:cs="Tahoma"/>
        </w:rPr>
        <w:t>Klasa betonu i podbudowa:</w:t>
      </w:r>
    </w:p>
    <w:p w14:paraId="62826005" w14:textId="77777777" w:rsidR="00860D49" w:rsidRPr="003A3DD1" w:rsidRDefault="00860D49" w:rsidP="003A3DD1">
      <w:pPr>
        <w:numPr>
          <w:ilvl w:val="1"/>
          <w:numId w:val="16"/>
        </w:numPr>
        <w:spacing w:after="0" w:line="276" w:lineRule="auto"/>
        <w:jc w:val="both"/>
        <w:rPr>
          <w:rFonts w:ascii="Tahoma" w:hAnsi="Tahoma" w:cs="Tahoma"/>
        </w:rPr>
      </w:pPr>
      <w:r w:rsidRPr="003A3DD1">
        <w:rPr>
          <w:rFonts w:ascii="Tahoma" w:hAnsi="Tahoma" w:cs="Tahoma"/>
        </w:rPr>
        <w:lastRenderedPageBreak/>
        <w:t>Samą stopę fundamentową należy wykonać z betonu klasy C20/25 (zgodnie ze standardem przyjętym dla pozostałych fundamentów konstrukcyjnych w projekcie, np. tężni i toalety).</w:t>
      </w:r>
    </w:p>
    <w:p w14:paraId="3EAA802D" w14:textId="77777777" w:rsidR="00860D49" w:rsidRPr="003A3DD1" w:rsidRDefault="00860D49" w:rsidP="003A3DD1">
      <w:pPr>
        <w:numPr>
          <w:ilvl w:val="1"/>
          <w:numId w:val="16"/>
        </w:numPr>
        <w:spacing w:after="0" w:line="276" w:lineRule="auto"/>
        <w:jc w:val="both"/>
        <w:rPr>
          <w:rFonts w:ascii="Tahoma" w:hAnsi="Tahoma" w:cs="Tahoma"/>
        </w:rPr>
      </w:pPr>
      <w:r w:rsidRPr="003A3DD1">
        <w:rPr>
          <w:rFonts w:ascii="Tahoma" w:hAnsi="Tahoma" w:cs="Tahoma"/>
        </w:rPr>
        <w:t>Stopę należy posadowić na warstwie 10 cm chudego betonu klasy C8/10.</w:t>
      </w:r>
    </w:p>
    <w:p w14:paraId="2E040874" w14:textId="77777777" w:rsidR="00860D49" w:rsidRPr="003A3DD1" w:rsidRDefault="00860D49" w:rsidP="003A3DD1">
      <w:pPr>
        <w:numPr>
          <w:ilvl w:val="0"/>
          <w:numId w:val="16"/>
        </w:numPr>
        <w:spacing w:after="0" w:line="276" w:lineRule="auto"/>
        <w:jc w:val="both"/>
        <w:rPr>
          <w:rFonts w:ascii="Tahoma" w:hAnsi="Tahoma" w:cs="Tahoma"/>
        </w:rPr>
      </w:pPr>
      <w:r w:rsidRPr="003A3DD1">
        <w:rPr>
          <w:rFonts w:ascii="Tahoma" w:hAnsi="Tahoma" w:cs="Tahoma"/>
        </w:rPr>
        <w:t>Zbrojenie: Dokumentacja projektowa nie przewiduje zbrojenia stóp fundamentowych pod maszty – są to stopy betonowe (</w:t>
      </w:r>
      <w:proofErr w:type="spellStart"/>
      <w:r w:rsidRPr="003A3DD1">
        <w:rPr>
          <w:rFonts w:ascii="Tahoma" w:hAnsi="Tahoma" w:cs="Tahoma"/>
        </w:rPr>
        <w:t>nieżelbetowe</w:t>
      </w:r>
      <w:proofErr w:type="spellEnd"/>
      <w:r w:rsidRPr="003A3DD1">
        <w:rPr>
          <w:rFonts w:ascii="Tahoma" w:hAnsi="Tahoma" w:cs="Tahoma"/>
        </w:rPr>
        <w:t>), o objętości zapewniającej stabilność konstrukcji masztu pod obciążeniem wiatrem.</w:t>
      </w:r>
    </w:p>
    <w:p w14:paraId="6BC51644" w14:textId="756A3279" w:rsidR="00860D49" w:rsidRDefault="00860D49" w:rsidP="003A3DD1">
      <w:pPr>
        <w:numPr>
          <w:ilvl w:val="0"/>
          <w:numId w:val="16"/>
        </w:numPr>
        <w:spacing w:after="0" w:line="276" w:lineRule="auto"/>
        <w:jc w:val="both"/>
        <w:rPr>
          <w:rFonts w:ascii="Tahoma" w:hAnsi="Tahoma" w:cs="Tahoma"/>
        </w:rPr>
      </w:pPr>
      <w:r w:rsidRPr="003A3DD1">
        <w:rPr>
          <w:rFonts w:ascii="Tahoma" w:hAnsi="Tahoma" w:cs="Tahoma"/>
        </w:rPr>
        <w:t xml:space="preserve">Montaż rur systemowych: Maszt należy osadzić w ziemi za pomocą rury systemowej fundamentowej o długości min. 800 mm. Rurę tę należy zabetonować w stopie fundamentowej zgodnie z instrukcją montażu oraz </w:t>
      </w:r>
      <w:r w:rsidRPr="00F5090C">
        <w:rPr>
          <w:rFonts w:ascii="Tahoma" w:hAnsi="Tahoma" w:cs="Tahoma"/>
        </w:rPr>
        <w:t>wytycznymi producenta systemu żagli</w:t>
      </w:r>
      <w:r w:rsidR="003A3DD1">
        <w:rPr>
          <w:rFonts w:ascii="Tahoma" w:hAnsi="Tahoma" w:cs="Tahoma"/>
        </w:rPr>
        <w:t>.</w:t>
      </w:r>
    </w:p>
    <w:p w14:paraId="7AB0C784" w14:textId="77777777" w:rsidR="003A3DD1" w:rsidRPr="00F5090C" w:rsidRDefault="003A3DD1" w:rsidP="003A3DD1">
      <w:pPr>
        <w:spacing w:after="0" w:line="276" w:lineRule="auto"/>
        <w:ind w:left="720"/>
        <w:jc w:val="both"/>
        <w:rPr>
          <w:rFonts w:ascii="Tahoma" w:hAnsi="Tahoma" w:cs="Tahoma"/>
        </w:rPr>
      </w:pPr>
    </w:p>
    <w:p w14:paraId="072C6B59" w14:textId="3E2865D2" w:rsidR="00860D49" w:rsidRPr="00F5090C" w:rsidRDefault="00860D49" w:rsidP="003843CC">
      <w:pPr>
        <w:spacing w:after="0" w:line="276" w:lineRule="auto"/>
        <w:jc w:val="both"/>
        <w:rPr>
          <w:rFonts w:ascii="Tahoma" w:hAnsi="Tahoma" w:cs="Tahoma"/>
          <w:b/>
          <w:bCs/>
        </w:rPr>
      </w:pPr>
      <w:r w:rsidRPr="00F5090C">
        <w:rPr>
          <w:rFonts w:ascii="Tahoma" w:hAnsi="Tahoma" w:cs="Tahoma"/>
          <w:b/>
          <w:bCs/>
        </w:rPr>
        <w:t>Pytanie</w:t>
      </w:r>
      <w:r w:rsidR="003843CC">
        <w:rPr>
          <w:rFonts w:ascii="Tahoma" w:hAnsi="Tahoma" w:cs="Tahoma"/>
          <w:b/>
          <w:bCs/>
        </w:rPr>
        <w:t xml:space="preserve"> nr</w:t>
      </w:r>
      <w:r w:rsidRPr="00F5090C">
        <w:rPr>
          <w:rFonts w:ascii="Tahoma" w:hAnsi="Tahoma" w:cs="Tahoma"/>
          <w:b/>
          <w:bCs/>
        </w:rPr>
        <w:t xml:space="preserve"> 4</w:t>
      </w:r>
      <w:r w:rsidR="00462564">
        <w:rPr>
          <w:rFonts w:ascii="Tahoma" w:hAnsi="Tahoma" w:cs="Tahoma"/>
          <w:b/>
          <w:bCs/>
        </w:rPr>
        <w:t>0</w:t>
      </w:r>
    </w:p>
    <w:p w14:paraId="4E1ED89F" w14:textId="2F19277E" w:rsidR="00860D49" w:rsidRPr="00F5090C" w:rsidRDefault="00860D49" w:rsidP="003843CC">
      <w:pPr>
        <w:spacing w:after="0" w:line="276" w:lineRule="auto"/>
        <w:jc w:val="both"/>
        <w:rPr>
          <w:rFonts w:ascii="Tahoma" w:hAnsi="Tahoma" w:cs="Tahoma"/>
        </w:rPr>
      </w:pPr>
      <w:r w:rsidRPr="00F5090C">
        <w:rPr>
          <w:rFonts w:ascii="Tahoma" w:hAnsi="Tahoma" w:cs="Tahoma"/>
        </w:rPr>
        <w:t>Prosimy o potwierdzeni</w:t>
      </w:r>
      <w:r w:rsidR="003A3DD1">
        <w:rPr>
          <w:rFonts w:ascii="Tahoma" w:hAnsi="Tahoma" w:cs="Tahoma"/>
        </w:rPr>
        <w:t>e</w:t>
      </w:r>
      <w:r w:rsidRPr="00F5090C">
        <w:rPr>
          <w:rFonts w:ascii="Tahoma" w:hAnsi="Tahoma" w:cs="Tahoma"/>
        </w:rPr>
        <w:t xml:space="preserve"> czy żagle przeciwsłoneczne mają zostać dostarczone wraz z kompletnym osprzętem montażowym, napinaczami, kotwami, linkami oraz instrukcją demontażu sezonowego.</w:t>
      </w:r>
    </w:p>
    <w:p w14:paraId="08A4BF01" w14:textId="3EB27429" w:rsidR="006E5E0E" w:rsidRPr="00F5090C" w:rsidRDefault="00860D49" w:rsidP="003843CC">
      <w:pPr>
        <w:spacing w:after="0" w:line="276" w:lineRule="auto"/>
        <w:jc w:val="both"/>
        <w:rPr>
          <w:rFonts w:ascii="Tahoma" w:hAnsi="Tahoma" w:cs="Tahoma"/>
          <w:b/>
          <w:bCs/>
        </w:rPr>
      </w:pPr>
      <w:r w:rsidRPr="00F5090C">
        <w:rPr>
          <w:rFonts w:ascii="Tahoma" w:hAnsi="Tahoma" w:cs="Tahoma"/>
          <w:b/>
          <w:bCs/>
        </w:rPr>
        <w:t>Odpowiedź</w:t>
      </w:r>
    </w:p>
    <w:p w14:paraId="69F3C967" w14:textId="7C2C6F07" w:rsidR="00FD7032" w:rsidRPr="00F5090C" w:rsidRDefault="00860D49" w:rsidP="00F5090C">
      <w:pPr>
        <w:spacing w:line="276" w:lineRule="auto"/>
        <w:jc w:val="both"/>
        <w:rPr>
          <w:rFonts w:ascii="Tahoma" w:hAnsi="Tahoma" w:cs="Tahoma"/>
        </w:rPr>
      </w:pPr>
      <w:r w:rsidRPr="00F5090C">
        <w:rPr>
          <w:rFonts w:ascii="Tahoma" w:hAnsi="Tahoma" w:cs="Tahoma"/>
        </w:rPr>
        <w:t xml:space="preserve">Zamawiający potwierdza, że żagle przeciwsłoneczne muszą zostać dostarczone wraz z kompletnym osprzętem montażowym, niezbędnym do ich prawidłowego i bezpiecznego użytkowania, </w:t>
      </w:r>
      <w:r w:rsidR="00D72AE8" w:rsidRPr="00F5090C">
        <w:rPr>
          <w:rFonts w:ascii="Tahoma" w:hAnsi="Tahoma" w:cs="Tahoma"/>
        </w:rPr>
        <w:t>oraz instrukcją</w:t>
      </w:r>
      <w:r w:rsidR="00FD7032" w:rsidRPr="00F5090C">
        <w:rPr>
          <w:rFonts w:ascii="Tahoma" w:hAnsi="Tahoma" w:cs="Tahoma"/>
        </w:rPr>
        <w:t xml:space="preserve"> demontażu sezonowego.</w:t>
      </w:r>
    </w:p>
    <w:p w14:paraId="363DFC2C" w14:textId="0B4C2765" w:rsidR="008622E1" w:rsidRPr="00F5090C" w:rsidRDefault="008622E1" w:rsidP="002D7EA7">
      <w:pPr>
        <w:spacing w:after="0" w:line="276" w:lineRule="auto"/>
        <w:jc w:val="both"/>
        <w:rPr>
          <w:rFonts w:ascii="Tahoma" w:hAnsi="Tahoma" w:cs="Tahoma"/>
          <w:b/>
          <w:bCs/>
        </w:rPr>
      </w:pPr>
      <w:r w:rsidRPr="00F5090C">
        <w:rPr>
          <w:rFonts w:ascii="Tahoma" w:hAnsi="Tahoma" w:cs="Tahoma"/>
          <w:b/>
          <w:bCs/>
        </w:rPr>
        <w:t xml:space="preserve">Pytanie </w:t>
      </w:r>
      <w:r w:rsidR="002D7EA7">
        <w:rPr>
          <w:rFonts w:ascii="Tahoma" w:hAnsi="Tahoma" w:cs="Tahoma"/>
          <w:b/>
          <w:bCs/>
        </w:rPr>
        <w:t xml:space="preserve">nr </w:t>
      </w:r>
      <w:r w:rsidRPr="00F5090C">
        <w:rPr>
          <w:rFonts w:ascii="Tahoma" w:hAnsi="Tahoma" w:cs="Tahoma"/>
          <w:b/>
          <w:bCs/>
        </w:rPr>
        <w:t>4</w:t>
      </w:r>
      <w:r w:rsidR="00462564">
        <w:rPr>
          <w:rFonts w:ascii="Tahoma" w:hAnsi="Tahoma" w:cs="Tahoma"/>
          <w:b/>
          <w:bCs/>
        </w:rPr>
        <w:t>1</w:t>
      </w:r>
    </w:p>
    <w:p w14:paraId="02FFFE64" w14:textId="730CD8D3" w:rsidR="008622E1" w:rsidRPr="00F5090C" w:rsidRDefault="008622E1" w:rsidP="002D7EA7">
      <w:pPr>
        <w:spacing w:after="0" w:line="276" w:lineRule="auto"/>
        <w:jc w:val="both"/>
        <w:rPr>
          <w:rFonts w:ascii="Tahoma" w:hAnsi="Tahoma" w:cs="Tahoma"/>
        </w:rPr>
      </w:pPr>
      <w:r w:rsidRPr="00F5090C">
        <w:rPr>
          <w:rFonts w:ascii="Tahoma" w:hAnsi="Tahoma" w:cs="Tahoma"/>
        </w:rPr>
        <w:t xml:space="preserve">Prosimy o doprecyzowanie czy żagle przeciwsłoneczne mają być </w:t>
      </w:r>
      <w:proofErr w:type="spellStart"/>
      <w:r w:rsidRPr="00F5090C">
        <w:rPr>
          <w:rFonts w:ascii="Tahoma" w:hAnsi="Tahoma" w:cs="Tahoma"/>
        </w:rPr>
        <w:t>demontowalne</w:t>
      </w:r>
      <w:proofErr w:type="spellEnd"/>
      <w:r w:rsidRPr="00F5090C">
        <w:rPr>
          <w:rFonts w:ascii="Tahoma" w:hAnsi="Tahoma" w:cs="Tahoma"/>
        </w:rPr>
        <w:t xml:space="preserve"> sezonowo oraz czy w zakresie wykonawcy jest pierwszy demontaż/montaż lub przeszkolenie obsługi.</w:t>
      </w:r>
    </w:p>
    <w:p w14:paraId="74255F12" w14:textId="6EE8DA62" w:rsidR="00860D49" w:rsidRPr="00F5090C" w:rsidRDefault="008622E1" w:rsidP="002D7EA7">
      <w:pPr>
        <w:spacing w:after="0" w:line="276" w:lineRule="auto"/>
        <w:jc w:val="both"/>
        <w:rPr>
          <w:rFonts w:ascii="Tahoma" w:hAnsi="Tahoma" w:cs="Tahoma"/>
          <w:b/>
          <w:bCs/>
        </w:rPr>
      </w:pPr>
      <w:r w:rsidRPr="00F5090C">
        <w:rPr>
          <w:rFonts w:ascii="Tahoma" w:hAnsi="Tahoma" w:cs="Tahoma"/>
          <w:b/>
          <w:bCs/>
        </w:rPr>
        <w:t>Odpowiedź</w:t>
      </w:r>
    </w:p>
    <w:p w14:paraId="224EF2F1" w14:textId="23520F2B" w:rsidR="008622E1" w:rsidRPr="00F5090C" w:rsidRDefault="008622E1" w:rsidP="002D7EA7">
      <w:pPr>
        <w:spacing w:after="120" w:line="276" w:lineRule="auto"/>
        <w:jc w:val="both"/>
        <w:rPr>
          <w:rFonts w:ascii="Tahoma" w:hAnsi="Tahoma" w:cs="Tahoma"/>
        </w:rPr>
      </w:pPr>
      <w:r w:rsidRPr="00F5090C">
        <w:rPr>
          <w:rFonts w:ascii="Tahoma" w:hAnsi="Tahoma" w:cs="Tahoma"/>
        </w:rPr>
        <w:t xml:space="preserve">W cenie ryczałtowej należy ująć dostawę, pierwszy montaż, dostarczenie szczegółowych instrukcji oraz przeszkolenie personelu </w:t>
      </w:r>
      <w:r w:rsidR="00FD7032" w:rsidRPr="00F5090C">
        <w:rPr>
          <w:rFonts w:ascii="Tahoma" w:hAnsi="Tahoma" w:cs="Tahoma"/>
        </w:rPr>
        <w:t>z</w:t>
      </w:r>
      <w:r w:rsidRPr="00F5090C">
        <w:rPr>
          <w:rFonts w:ascii="Tahoma" w:hAnsi="Tahoma" w:cs="Tahoma"/>
        </w:rPr>
        <w:t xml:space="preserve">amawiającego z zakresu sezonowej obsługi żagli. Fizyczne wykonanie pierwszego demontażu (po zakończeniu sezonu letniego) oraz kolejne cykle sezonowe leżą po stronie </w:t>
      </w:r>
      <w:r w:rsidR="00D72AE8">
        <w:rPr>
          <w:rFonts w:ascii="Tahoma" w:hAnsi="Tahoma" w:cs="Tahoma"/>
        </w:rPr>
        <w:t>z</w:t>
      </w:r>
      <w:r w:rsidRPr="00F5090C">
        <w:rPr>
          <w:rFonts w:ascii="Tahoma" w:hAnsi="Tahoma" w:cs="Tahoma"/>
        </w:rPr>
        <w:t>amawiającego i nie wchodzą w zakres niniejszego zamówienia.</w:t>
      </w:r>
    </w:p>
    <w:p w14:paraId="2A4724E2" w14:textId="466FC175" w:rsidR="00B8172E" w:rsidRPr="00F5090C" w:rsidRDefault="00B8172E" w:rsidP="002D7EA7">
      <w:pPr>
        <w:spacing w:after="0" w:line="276" w:lineRule="auto"/>
        <w:jc w:val="both"/>
        <w:rPr>
          <w:rFonts w:ascii="Tahoma" w:hAnsi="Tahoma" w:cs="Tahoma"/>
          <w:b/>
          <w:bCs/>
        </w:rPr>
      </w:pPr>
      <w:r w:rsidRPr="00F5090C">
        <w:rPr>
          <w:rFonts w:ascii="Tahoma" w:hAnsi="Tahoma" w:cs="Tahoma"/>
          <w:b/>
          <w:bCs/>
        </w:rPr>
        <w:t xml:space="preserve">Pytanie </w:t>
      </w:r>
      <w:r w:rsidR="002D7EA7">
        <w:rPr>
          <w:rFonts w:ascii="Tahoma" w:hAnsi="Tahoma" w:cs="Tahoma"/>
          <w:b/>
          <w:bCs/>
        </w:rPr>
        <w:t xml:space="preserve">nr </w:t>
      </w:r>
      <w:r w:rsidRPr="00F5090C">
        <w:rPr>
          <w:rFonts w:ascii="Tahoma" w:hAnsi="Tahoma" w:cs="Tahoma"/>
          <w:b/>
          <w:bCs/>
        </w:rPr>
        <w:t>4</w:t>
      </w:r>
      <w:r w:rsidR="00462564">
        <w:rPr>
          <w:rFonts w:ascii="Tahoma" w:hAnsi="Tahoma" w:cs="Tahoma"/>
          <w:b/>
          <w:bCs/>
        </w:rPr>
        <w:t>2</w:t>
      </w:r>
    </w:p>
    <w:p w14:paraId="065EACED" w14:textId="0B59BCFB" w:rsidR="00B8172E" w:rsidRPr="00F5090C" w:rsidRDefault="00B8172E" w:rsidP="002D7EA7">
      <w:pPr>
        <w:spacing w:after="0" w:line="276" w:lineRule="auto"/>
        <w:jc w:val="both"/>
        <w:rPr>
          <w:rFonts w:ascii="Tahoma" w:hAnsi="Tahoma" w:cs="Tahoma"/>
        </w:rPr>
      </w:pPr>
      <w:r w:rsidRPr="00F5090C">
        <w:rPr>
          <w:rFonts w:ascii="Tahoma" w:hAnsi="Tahoma" w:cs="Tahoma"/>
        </w:rPr>
        <w:t>W przedmiarze wskazano oczyszczenie terenów zielonych wraz z wywiezieniem gruzu, zanieczyszczeń i odpadów z działki 412/5 w ilości 0,22 ha, natomiast SWZ opisuje wykarczowanie pozostałości sadu i usunięcie zanieczyszczeń. Prosimy o potwierdzenie, czy w zakresie jest karczowanie pni, korzeni i samosiewów oraz wywóz biomasy.</w:t>
      </w:r>
    </w:p>
    <w:p w14:paraId="064543D0" w14:textId="0D0576EC" w:rsidR="00B8172E" w:rsidRPr="00F5090C" w:rsidRDefault="00B8172E" w:rsidP="002D7EA7">
      <w:pPr>
        <w:spacing w:after="0" w:line="276" w:lineRule="auto"/>
        <w:jc w:val="both"/>
        <w:rPr>
          <w:rFonts w:ascii="Tahoma" w:hAnsi="Tahoma" w:cs="Tahoma"/>
          <w:b/>
          <w:bCs/>
        </w:rPr>
      </w:pPr>
      <w:r w:rsidRPr="00F5090C">
        <w:rPr>
          <w:rFonts w:ascii="Tahoma" w:hAnsi="Tahoma" w:cs="Tahoma"/>
          <w:b/>
          <w:bCs/>
        </w:rPr>
        <w:t>Odpowiedź</w:t>
      </w:r>
    </w:p>
    <w:p w14:paraId="4E818C5F" w14:textId="77777777" w:rsidR="004870DD" w:rsidRPr="00F5090C" w:rsidRDefault="004870DD" w:rsidP="004870DD">
      <w:pPr>
        <w:spacing w:after="120" w:line="276" w:lineRule="auto"/>
        <w:jc w:val="both"/>
        <w:rPr>
          <w:rFonts w:ascii="Tahoma" w:hAnsi="Tahoma" w:cs="Tahoma"/>
        </w:rPr>
      </w:pPr>
      <w:r w:rsidRPr="00F5090C">
        <w:rPr>
          <w:rFonts w:ascii="Tahoma" w:hAnsi="Tahoma" w:cs="Tahoma"/>
        </w:rPr>
        <w:t>Wykonawca musi wycenić usunięcie wszelkiej roślinności z działki 412/5 (w tym karczowanie karpiny i korzeni) oraz poniesienie kosztów zagospodarowania powstałych odpadów zielonych (biomasy) zgodnie z obowiązującymi przepisami.</w:t>
      </w:r>
    </w:p>
    <w:p w14:paraId="74C36654" w14:textId="77777777" w:rsidR="003A3DD1" w:rsidRPr="00D72AE8" w:rsidRDefault="003A3DD1" w:rsidP="003A3DD1">
      <w:pPr>
        <w:spacing w:after="120" w:line="276" w:lineRule="auto"/>
        <w:jc w:val="both"/>
        <w:rPr>
          <w:rFonts w:ascii="Tahoma" w:hAnsi="Tahoma" w:cs="Tahoma"/>
        </w:rPr>
      </w:pPr>
      <w:r w:rsidRPr="00D72AE8">
        <w:rPr>
          <w:rFonts w:ascii="Tahoma" w:hAnsi="Tahoma" w:cs="Tahoma"/>
        </w:rPr>
        <w:t>Zgodnie z rozdziałem 16 pkt 2 SWZ, załączony przedmiar robót ma charakter wyłącznie pomocniczy i informacyjny i nie stanowi podstawy do określenia zakresu zamówienia.</w:t>
      </w:r>
    </w:p>
    <w:p w14:paraId="073994B0" w14:textId="77777777" w:rsidR="003A3DD1" w:rsidRDefault="003A3DD1" w:rsidP="003A3DD1">
      <w:pPr>
        <w:spacing w:after="120" w:line="276" w:lineRule="auto"/>
        <w:jc w:val="both"/>
        <w:rPr>
          <w:rFonts w:ascii="Tahoma" w:hAnsi="Tahoma" w:cs="Tahoma"/>
        </w:rPr>
      </w:pPr>
      <w:r w:rsidRPr="00076FD5">
        <w:rPr>
          <w:rFonts w:ascii="Tahoma" w:hAnsi="Tahoma" w:cs="Tahoma"/>
        </w:rPr>
        <w:t xml:space="preserve">W przypadku wystąpienia rozbieżności pomiędzy dokumentacją projektową obejmującą projekt budowlany (PB) i projekt wykonawczy (PW) oraz specyfikacjami </w:t>
      </w:r>
      <w:r w:rsidRPr="00076FD5">
        <w:rPr>
          <w:rFonts w:ascii="Tahoma" w:hAnsi="Tahoma" w:cs="Tahoma"/>
        </w:rPr>
        <w:lastRenderedPageBreak/>
        <w:t>technicznymi (STWIOR) a przedmiarem robót, wykonawca zobowiązany jest przyjąć postanowienia wynikające z projektu budowlanego i wykonawczego oraz specyfikacji technicznej wykonania i odbioru robót budowlanych.</w:t>
      </w:r>
    </w:p>
    <w:p w14:paraId="6EDA0D56" w14:textId="45A9079D" w:rsidR="006253DE" w:rsidRPr="00F5090C" w:rsidRDefault="006253DE" w:rsidP="002D7EA7">
      <w:pPr>
        <w:spacing w:after="0" w:line="276" w:lineRule="auto"/>
        <w:jc w:val="both"/>
        <w:rPr>
          <w:rFonts w:ascii="Tahoma" w:hAnsi="Tahoma" w:cs="Tahoma"/>
          <w:b/>
          <w:bCs/>
        </w:rPr>
      </w:pPr>
      <w:r w:rsidRPr="00F5090C">
        <w:rPr>
          <w:rFonts w:ascii="Tahoma" w:hAnsi="Tahoma" w:cs="Tahoma"/>
          <w:b/>
          <w:bCs/>
        </w:rPr>
        <w:t xml:space="preserve">Pytanie </w:t>
      </w:r>
      <w:r w:rsidR="002D7EA7">
        <w:rPr>
          <w:rFonts w:ascii="Tahoma" w:hAnsi="Tahoma" w:cs="Tahoma"/>
          <w:b/>
          <w:bCs/>
        </w:rPr>
        <w:t xml:space="preserve">nr </w:t>
      </w:r>
      <w:r w:rsidRPr="00F5090C">
        <w:rPr>
          <w:rFonts w:ascii="Tahoma" w:hAnsi="Tahoma" w:cs="Tahoma"/>
          <w:b/>
          <w:bCs/>
        </w:rPr>
        <w:t>4</w:t>
      </w:r>
      <w:r w:rsidR="00462564">
        <w:rPr>
          <w:rFonts w:ascii="Tahoma" w:hAnsi="Tahoma" w:cs="Tahoma"/>
          <w:b/>
          <w:bCs/>
        </w:rPr>
        <w:t>3</w:t>
      </w:r>
    </w:p>
    <w:p w14:paraId="3E3E8870" w14:textId="2ADD2FD2" w:rsidR="006253DE" w:rsidRDefault="006253DE" w:rsidP="002D7EA7">
      <w:pPr>
        <w:spacing w:after="0" w:line="276" w:lineRule="auto"/>
        <w:jc w:val="both"/>
        <w:rPr>
          <w:rFonts w:ascii="Tahoma" w:hAnsi="Tahoma" w:cs="Tahoma"/>
        </w:rPr>
      </w:pPr>
      <w:r w:rsidRPr="00F5090C">
        <w:rPr>
          <w:rFonts w:ascii="Tahoma" w:hAnsi="Tahoma" w:cs="Tahoma"/>
        </w:rPr>
        <w:t xml:space="preserve">Prosimy o </w:t>
      </w:r>
      <w:r w:rsidR="00D62C23" w:rsidRPr="00F5090C">
        <w:rPr>
          <w:rFonts w:ascii="Tahoma" w:hAnsi="Tahoma" w:cs="Tahoma"/>
        </w:rPr>
        <w:t>podanie</w:t>
      </w:r>
      <w:r w:rsidRPr="00F5090C">
        <w:rPr>
          <w:rFonts w:ascii="Tahoma" w:hAnsi="Tahoma" w:cs="Tahoma"/>
        </w:rPr>
        <w:t xml:space="preserve"> czy odpady z oczyszczenia terenu, rozbiórek i robót ziemnych należy traktować jako odpady budowlane wymagające przekazania do uprawnionego odbiorcy wraz z kartami BDO, czy Zamawiający dopuszcza inne zagospodarowanie.</w:t>
      </w:r>
    </w:p>
    <w:p w14:paraId="0005159F" w14:textId="510A3431" w:rsidR="006253DE" w:rsidRPr="00F5090C" w:rsidRDefault="006253DE" w:rsidP="002D7EA7">
      <w:pPr>
        <w:spacing w:after="0" w:line="276" w:lineRule="auto"/>
        <w:jc w:val="both"/>
        <w:rPr>
          <w:rFonts w:ascii="Tahoma" w:hAnsi="Tahoma" w:cs="Tahoma"/>
          <w:b/>
          <w:bCs/>
        </w:rPr>
      </w:pPr>
      <w:r w:rsidRPr="00F5090C">
        <w:rPr>
          <w:rFonts w:ascii="Tahoma" w:hAnsi="Tahoma" w:cs="Tahoma"/>
          <w:b/>
          <w:bCs/>
        </w:rPr>
        <w:t>Odpowiedź</w:t>
      </w:r>
    </w:p>
    <w:p w14:paraId="68751601" w14:textId="0877F78F" w:rsidR="006253DE" w:rsidRPr="00F5090C" w:rsidRDefault="006253DE" w:rsidP="002D7EA7">
      <w:pPr>
        <w:spacing w:after="120" w:line="276" w:lineRule="auto"/>
        <w:jc w:val="both"/>
        <w:rPr>
          <w:rFonts w:ascii="Tahoma" w:hAnsi="Tahoma" w:cs="Tahoma"/>
        </w:rPr>
      </w:pPr>
      <w:r w:rsidRPr="00F5090C">
        <w:rPr>
          <w:rFonts w:ascii="Tahoma" w:hAnsi="Tahoma" w:cs="Tahoma"/>
        </w:rPr>
        <w:t>Odpady pochodzące z oczyszczenia terenu, rozbiórek oraz robót ziemnych muszą być zagospodarowane zgodnie z obowiązującymi przepisami prawa (ustawa o odpadach) oraz nadrzędną dla niniejszego zadania zasadą DNSH, a ich przekazanie musi zostać udokumentowane w systemie BDO.</w:t>
      </w:r>
    </w:p>
    <w:p w14:paraId="695DD11E" w14:textId="152A43A8" w:rsidR="006253DE" w:rsidRPr="00F5090C" w:rsidRDefault="006253DE" w:rsidP="002D7EA7">
      <w:pPr>
        <w:spacing w:after="0" w:line="276" w:lineRule="auto"/>
        <w:jc w:val="both"/>
        <w:rPr>
          <w:rFonts w:ascii="Tahoma" w:hAnsi="Tahoma" w:cs="Tahoma"/>
          <w:b/>
          <w:bCs/>
        </w:rPr>
      </w:pPr>
      <w:r w:rsidRPr="00F5090C">
        <w:rPr>
          <w:rFonts w:ascii="Tahoma" w:hAnsi="Tahoma" w:cs="Tahoma"/>
          <w:b/>
          <w:bCs/>
        </w:rPr>
        <w:t xml:space="preserve">Pytanie </w:t>
      </w:r>
      <w:r w:rsidR="002D7EA7">
        <w:rPr>
          <w:rFonts w:ascii="Tahoma" w:hAnsi="Tahoma" w:cs="Tahoma"/>
          <w:b/>
          <w:bCs/>
        </w:rPr>
        <w:t xml:space="preserve">nr </w:t>
      </w:r>
      <w:r w:rsidRPr="00F5090C">
        <w:rPr>
          <w:rFonts w:ascii="Tahoma" w:hAnsi="Tahoma" w:cs="Tahoma"/>
          <w:b/>
          <w:bCs/>
        </w:rPr>
        <w:t>4</w:t>
      </w:r>
      <w:r w:rsidR="00462564">
        <w:rPr>
          <w:rFonts w:ascii="Tahoma" w:hAnsi="Tahoma" w:cs="Tahoma"/>
          <w:b/>
          <w:bCs/>
        </w:rPr>
        <w:t>4</w:t>
      </w:r>
    </w:p>
    <w:p w14:paraId="4265C610" w14:textId="62CE5BE2" w:rsidR="006253DE" w:rsidRPr="00F5090C" w:rsidRDefault="006253DE" w:rsidP="002D7EA7">
      <w:pPr>
        <w:spacing w:after="0" w:line="276" w:lineRule="auto"/>
        <w:jc w:val="both"/>
        <w:rPr>
          <w:rFonts w:ascii="Tahoma" w:hAnsi="Tahoma" w:cs="Tahoma"/>
        </w:rPr>
      </w:pPr>
      <w:r w:rsidRPr="00F5090C">
        <w:rPr>
          <w:rFonts w:ascii="Tahoma" w:hAnsi="Tahoma" w:cs="Tahoma"/>
        </w:rPr>
        <w:t xml:space="preserve">W przedmiarze wskazano 95 m³ wykopu w gruncie kat. III-IV z transportem i utylizacją jako grunt niebudowlany oraz 35 m³ </w:t>
      </w:r>
      <w:proofErr w:type="spellStart"/>
      <w:r w:rsidRPr="00F5090C">
        <w:rPr>
          <w:rFonts w:ascii="Tahoma" w:hAnsi="Tahoma" w:cs="Tahoma"/>
        </w:rPr>
        <w:t>dokopu</w:t>
      </w:r>
      <w:proofErr w:type="spellEnd"/>
      <w:r w:rsidRPr="00F5090C">
        <w:rPr>
          <w:rFonts w:ascii="Tahoma" w:hAnsi="Tahoma" w:cs="Tahoma"/>
        </w:rPr>
        <w:t xml:space="preserve"> gruntu kat. I-II. Prosimy o potwierdzenie bilansu robót ziemnych oraz wskazanie, czy ilości te obejmują również fundamenty toalety, tężni, masztów, słupów, przyłączy i ścieżki drewnianej.</w:t>
      </w:r>
    </w:p>
    <w:p w14:paraId="758BA281" w14:textId="2D800688" w:rsidR="006253DE" w:rsidRPr="00F5090C" w:rsidRDefault="006253DE" w:rsidP="002D7EA7">
      <w:pPr>
        <w:spacing w:after="0" w:line="276" w:lineRule="auto"/>
        <w:jc w:val="both"/>
        <w:rPr>
          <w:rFonts w:ascii="Tahoma" w:hAnsi="Tahoma" w:cs="Tahoma"/>
          <w:b/>
          <w:bCs/>
        </w:rPr>
      </w:pPr>
      <w:r w:rsidRPr="00F5090C">
        <w:rPr>
          <w:rFonts w:ascii="Tahoma" w:hAnsi="Tahoma" w:cs="Tahoma"/>
          <w:b/>
          <w:bCs/>
        </w:rPr>
        <w:t>Odpowiedź</w:t>
      </w:r>
    </w:p>
    <w:p w14:paraId="4918A2FB" w14:textId="77777777" w:rsidR="004870DD" w:rsidRPr="00F5090C" w:rsidRDefault="004870DD" w:rsidP="004870DD">
      <w:pPr>
        <w:spacing w:after="120" w:line="276" w:lineRule="auto"/>
        <w:jc w:val="both"/>
        <w:rPr>
          <w:rFonts w:ascii="Tahoma" w:hAnsi="Tahoma" w:cs="Tahoma"/>
        </w:rPr>
      </w:pPr>
      <w:r w:rsidRPr="00F5090C">
        <w:rPr>
          <w:rFonts w:ascii="Tahoma" w:hAnsi="Tahoma" w:cs="Tahoma"/>
        </w:rPr>
        <w:t xml:space="preserve">Ilości 95 m³ i 35 m³ są wartościami szacunkowymi dla robót </w:t>
      </w:r>
      <w:proofErr w:type="spellStart"/>
      <w:r w:rsidRPr="00F5090C">
        <w:rPr>
          <w:rFonts w:ascii="Tahoma" w:hAnsi="Tahoma" w:cs="Tahoma"/>
        </w:rPr>
        <w:t>ogólnodrogowych</w:t>
      </w:r>
      <w:proofErr w:type="spellEnd"/>
      <w:r w:rsidRPr="00F5090C">
        <w:rPr>
          <w:rFonts w:ascii="Tahoma" w:hAnsi="Tahoma" w:cs="Tahoma"/>
        </w:rPr>
        <w:t xml:space="preserve">. Pełny bilans robót ziemnych dla całej inwestycji (w tym pod obiekty kubaturowe, małą architekturę i przyłącza) musi zostać skalkulowany przez </w:t>
      </w:r>
      <w:r>
        <w:rPr>
          <w:rFonts w:ascii="Tahoma" w:hAnsi="Tahoma" w:cs="Tahoma"/>
        </w:rPr>
        <w:t>w</w:t>
      </w:r>
      <w:r w:rsidRPr="00F5090C">
        <w:rPr>
          <w:rFonts w:ascii="Tahoma" w:hAnsi="Tahoma" w:cs="Tahoma"/>
        </w:rPr>
        <w:t>ykonawcę i ujęty w łącznej cenie ryczałtowej oferty</w:t>
      </w:r>
      <w:r>
        <w:rPr>
          <w:rFonts w:ascii="Tahoma" w:hAnsi="Tahoma" w:cs="Tahoma"/>
        </w:rPr>
        <w:t>.</w:t>
      </w:r>
    </w:p>
    <w:p w14:paraId="132091B2" w14:textId="77777777" w:rsidR="003A3DD1" w:rsidRPr="00D72AE8" w:rsidRDefault="003A3DD1" w:rsidP="003A3DD1">
      <w:pPr>
        <w:spacing w:after="120" w:line="276" w:lineRule="auto"/>
        <w:jc w:val="both"/>
        <w:rPr>
          <w:rFonts w:ascii="Tahoma" w:hAnsi="Tahoma" w:cs="Tahoma"/>
        </w:rPr>
      </w:pPr>
      <w:r w:rsidRPr="00D72AE8">
        <w:rPr>
          <w:rFonts w:ascii="Tahoma" w:hAnsi="Tahoma" w:cs="Tahoma"/>
        </w:rPr>
        <w:t>Zgodnie z rozdziałem 16 pkt 2 SWZ, załączony przedmiar robót ma charakter wyłącznie pomocniczy i informacyjny i nie stanowi podstawy do określenia zakresu zamówienia.</w:t>
      </w:r>
    </w:p>
    <w:p w14:paraId="63821827" w14:textId="77777777" w:rsidR="003A3DD1" w:rsidRDefault="003A3DD1" w:rsidP="003A3DD1">
      <w:pPr>
        <w:spacing w:after="120" w:line="276" w:lineRule="auto"/>
        <w:jc w:val="both"/>
        <w:rPr>
          <w:rFonts w:ascii="Tahoma" w:hAnsi="Tahoma" w:cs="Tahoma"/>
        </w:rPr>
      </w:pPr>
      <w:r w:rsidRPr="00076FD5">
        <w:rPr>
          <w:rFonts w:ascii="Tahoma" w:hAnsi="Tahoma" w:cs="Tahoma"/>
        </w:rPr>
        <w:t>W przypadku wystąpienia rozbieżności pomiędzy dokumentacją projektową obejmującą projekt budowlany (PB) i projekt wykonawczy (PW) oraz specyfikacjami technicznymi (STWIOR) a przedmiarem robót, wykonawca zobowiązany jest przyjąć postanowienia wynikające z projektu budowlanego i wykonawczego oraz specyfikacji technicznej wykonania i odbioru robót budowlanych.</w:t>
      </w:r>
    </w:p>
    <w:p w14:paraId="68D399D5" w14:textId="6A0F8220" w:rsidR="0063739C" w:rsidRPr="00F5090C" w:rsidRDefault="0063739C" w:rsidP="002D7EA7">
      <w:pPr>
        <w:spacing w:after="0" w:line="276" w:lineRule="auto"/>
        <w:jc w:val="both"/>
        <w:rPr>
          <w:rFonts w:ascii="Tahoma" w:hAnsi="Tahoma" w:cs="Tahoma"/>
          <w:b/>
          <w:bCs/>
        </w:rPr>
      </w:pPr>
      <w:r w:rsidRPr="00F5090C">
        <w:rPr>
          <w:rFonts w:ascii="Tahoma" w:hAnsi="Tahoma" w:cs="Tahoma"/>
          <w:b/>
          <w:bCs/>
        </w:rPr>
        <w:t xml:space="preserve">Pytanie </w:t>
      </w:r>
      <w:r w:rsidR="002D7EA7">
        <w:rPr>
          <w:rFonts w:ascii="Tahoma" w:hAnsi="Tahoma" w:cs="Tahoma"/>
          <w:b/>
          <w:bCs/>
        </w:rPr>
        <w:t xml:space="preserve">nr </w:t>
      </w:r>
      <w:r w:rsidRPr="00F5090C">
        <w:rPr>
          <w:rFonts w:ascii="Tahoma" w:hAnsi="Tahoma" w:cs="Tahoma"/>
          <w:b/>
          <w:bCs/>
        </w:rPr>
        <w:t>4</w:t>
      </w:r>
      <w:r w:rsidR="00462564">
        <w:rPr>
          <w:rFonts w:ascii="Tahoma" w:hAnsi="Tahoma" w:cs="Tahoma"/>
          <w:b/>
          <w:bCs/>
        </w:rPr>
        <w:t>5</w:t>
      </w:r>
    </w:p>
    <w:p w14:paraId="4EEF4011" w14:textId="604755F4" w:rsidR="003A3DD1" w:rsidRPr="00F5090C" w:rsidRDefault="0063739C" w:rsidP="002D7EA7">
      <w:pPr>
        <w:spacing w:after="0" w:line="276" w:lineRule="auto"/>
        <w:jc w:val="both"/>
        <w:rPr>
          <w:rFonts w:ascii="Tahoma" w:hAnsi="Tahoma" w:cs="Tahoma"/>
        </w:rPr>
      </w:pPr>
      <w:r w:rsidRPr="00F5090C">
        <w:rPr>
          <w:rFonts w:ascii="Tahoma" w:hAnsi="Tahoma" w:cs="Tahoma"/>
        </w:rPr>
        <w:t xml:space="preserve">Prosimy o potwierdzenie czy teren inwestycji znajduje się w strefie ochrony konserwatorskiej i czy wykonawca ma ująć w cenie nadzór archeologiczny/konserwatorski, zgłoszenia lub dodatkowe procedury związane </w:t>
      </w:r>
      <w:r w:rsidR="008172CC">
        <w:rPr>
          <w:rFonts w:ascii="Tahoma" w:hAnsi="Tahoma" w:cs="Tahoma"/>
        </w:rPr>
        <w:br/>
      </w:r>
      <w:r w:rsidRPr="00F5090C">
        <w:rPr>
          <w:rFonts w:ascii="Tahoma" w:hAnsi="Tahoma" w:cs="Tahoma"/>
        </w:rPr>
        <w:t>z prowadzeniem robót ziemnych.</w:t>
      </w:r>
    </w:p>
    <w:p w14:paraId="1F9EA583" w14:textId="64646758" w:rsidR="0063739C" w:rsidRPr="00F5090C" w:rsidRDefault="0063739C" w:rsidP="002D7EA7">
      <w:pPr>
        <w:spacing w:after="0" w:line="276" w:lineRule="auto"/>
        <w:jc w:val="both"/>
        <w:rPr>
          <w:rFonts w:ascii="Tahoma" w:hAnsi="Tahoma" w:cs="Tahoma"/>
          <w:b/>
          <w:bCs/>
        </w:rPr>
      </w:pPr>
      <w:r w:rsidRPr="00F5090C">
        <w:rPr>
          <w:rFonts w:ascii="Tahoma" w:hAnsi="Tahoma" w:cs="Tahoma"/>
          <w:b/>
          <w:bCs/>
        </w:rPr>
        <w:t>Odpowiedź</w:t>
      </w:r>
    </w:p>
    <w:p w14:paraId="078BE8CB" w14:textId="38C20D40" w:rsidR="0063739C" w:rsidRDefault="0063739C" w:rsidP="002D7EA7">
      <w:pPr>
        <w:spacing w:after="120" w:line="276" w:lineRule="auto"/>
        <w:jc w:val="both"/>
        <w:rPr>
          <w:rFonts w:ascii="Tahoma" w:hAnsi="Tahoma" w:cs="Tahoma"/>
        </w:rPr>
      </w:pPr>
      <w:r w:rsidRPr="00F5090C">
        <w:rPr>
          <w:rFonts w:ascii="Tahoma" w:hAnsi="Tahoma" w:cs="Tahoma"/>
        </w:rPr>
        <w:t>Teren inwestycji znajduje się w strefie ochrony konserwatorskiej</w:t>
      </w:r>
      <w:r w:rsidR="003A3DD1">
        <w:rPr>
          <w:rFonts w:ascii="Tahoma" w:hAnsi="Tahoma" w:cs="Tahoma"/>
        </w:rPr>
        <w:t xml:space="preserve">. </w:t>
      </w:r>
      <w:r w:rsidR="009A3664" w:rsidRPr="00F5090C">
        <w:rPr>
          <w:rFonts w:ascii="Tahoma" w:hAnsi="Tahoma" w:cs="Tahoma"/>
        </w:rPr>
        <w:t xml:space="preserve">Prace budowlane będą prowadzone pod nadzorem </w:t>
      </w:r>
      <w:r w:rsidR="003A3DD1">
        <w:rPr>
          <w:rFonts w:ascii="Tahoma" w:hAnsi="Tahoma" w:cs="Tahoma"/>
        </w:rPr>
        <w:t xml:space="preserve">archeologicznym zapewnionym i </w:t>
      </w:r>
      <w:r w:rsidR="009A3664" w:rsidRPr="00F5090C">
        <w:rPr>
          <w:rFonts w:ascii="Tahoma" w:hAnsi="Tahoma" w:cs="Tahoma"/>
        </w:rPr>
        <w:t>opłaconym przez Zamawiającego</w:t>
      </w:r>
      <w:r w:rsidR="003A3DD1">
        <w:rPr>
          <w:rFonts w:ascii="Tahoma" w:hAnsi="Tahoma" w:cs="Tahoma"/>
        </w:rPr>
        <w:t>.</w:t>
      </w:r>
      <w:r w:rsidR="009A3664" w:rsidRPr="00F5090C">
        <w:rPr>
          <w:rFonts w:ascii="Tahoma" w:hAnsi="Tahoma" w:cs="Tahoma"/>
        </w:rPr>
        <w:t xml:space="preserve"> Wykonawca ma obowiązek podporządkowania się wytycznym archeologa wynikającym z decyzji konserwatorskich.</w:t>
      </w:r>
    </w:p>
    <w:p w14:paraId="11170DEC" w14:textId="48B7BC93" w:rsidR="009365C3" w:rsidRPr="00F5090C" w:rsidRDefault="009365C3" w:rsidP="002D7EA7">
      <w:pPr>
        <w:spacing w:after="0" w:line="276" w:lineRule="auto"/>
        <w:jc w:val="both"/>
        <w:rPr>
          <w:rFonts w:ascii="Tahoma" w:hAnsi="Tahoma" w:cs="Tahoma"/>
          <w:b/>
          <w:bCs/>
        </w:rPr>
      </w:pPr>
      <w:r w:rsidRPr="00F5090C">
        <w:rPr>
          <w:rFonts w:ascii="Tahoma" w:hAnsi="Tahoma" w:cs="Tahoma"/>
          <w:b/>
          <w:bCs/>
        </w:rPr>
        <w:t xml:space="preserve">Pytanie </w:t>
      </w:r>
      <w:r w:rsidR="002D7EA7">
        <w:rPr>
          <w:rFonts w:ascii="Tahoma" w:hAnsi="Tahoma" w:cs="Tahoma"/>
          <w:b/>
          <w:bCs/>
        </w:rPr>
        <w:t xml:space="preserve">nr </w:t>
      </w:r>
      <w:r w:rsidRPr="00F5090C">
        <w:rPr>
          <w:rFonts w:ascii="Tahoma" w:hAnsi="Tahoma" w:cs="Tahoma"/>
          <w:b/>
          <w:bCs/>
        </w:rPr>
        <w:t>4</w:t>
      </w:r>
      <w:r w:rsidR="00462564">
        <w:rPr>
          <w:rFonts w:ascii="Tahoma" w:hAnsi="Tahoma" w:cs="Tahoma"/>
          <w:b/>
          <w:bCs/>
        </w:rPr>
        <w:t>6</w:t>
      </w:r>
    </w:p>
    <w:p w14:paraId="3C7DBFB8" w14:textId="28255391" w:rsidR="009365C3" w:rsidRPr="00F5090C" w:rsidRDefault="009365C3" w:rsidP="002D7EA7">
      <w:pPr>
        <w:spacing w:after="0" w:line="276" w:lineRule="auto"/>
        <w:jc w:val="both"/>
        <w:rPr>
          <w:rFonts w:ascii="Tahoma" w:hAnsi="Tahoma" w:cs="Tahoma"/>
        </w:rPr>
      </w:pPr>
      <w:r w:rsidRPr="00F5090C">
        <w:rPr>
          <w:rFonts w:ascii="Tahoma" w:hAnsi="Tahoma" w:cs="Tahoma"/>
        </w:rPr>
        <w:t xml:space="preserve">Prosimy o doprecyzowanie sposobu odwodnienia nawierzchni i tężni. Dokumentacja wskazuje spływ wód opadowych na tereny zielone, a jednocześnie opisuje nieckę tężni z odpływem solanki do zbiornika. Prosimy o potwierdzenie, że wody opadowe </w:t>
      </w:r>
      <w:r w:rsidR="008172CC">
        <w:rPr>
          <w:rFonts w:ascii="Tahoma" w:hAnsi="Tahoma" w:cs="Tahoma"/>
        </w:rPr>
        <w:br/>
      </w:r>
      <w:r w:rsidRPr="00F5090C">
        <w:rPr>
          <w:rFonts w:ascii="Tahoma" w:hAnsi="Tahoma" w:cs="Tahoma"/>
        </w:rPr>
        <w:lastRenderedPageBreak/>
        <w:t>z nawierzchni nie są odprowadzane do kanalizacji deszczowej, chyba że dokumentacja przewiduje inaczej.</w:t>
      </w:r>
    </w:p>
    <w:p w14:paraId="3F30DD65" w14:textId="4B5D8BE6" w:rsidR="009365C3" w:rsidRPr="00F5090C" w:rsidRDefault="009365C3" w:rsidP="002D7EA7">
      <w:pPr>
        <w:spacing w:after="0" w:line="276" w:lineRule="auto"/>
        <w:jc w:val="both"/>
        <w:rPr>
          <w:rFonts w:ascii="Tahoma" w:hAnsi="Tahoma" w:cs="Tahoma"/>
          <w:b/>
          <w:bCs/>
        </w:rPr>
      </w:pPr>
      <w:r w:rsidRPr="00F5090C">
        <w:rPr>
          <w:rFonts w:ascii="Tahoma" w:hAnsi="Tahoma" w:cs="Tahoma"/>
          <w:b/>
          <w:bCs/>
        </w:rPr>
        <w:t>Odpowiedź</w:t>
      </w:r>
    </w:p>
    <w:p w14:paraId="3815C1D0" w14:textId="006EBC9D" w:rsidR="009A3664" w:rsidRDefault="009365C3" w:rsidP="00F5090C">
      <w:pPr>
        <w:spacing w:line="276" w:lineRule="auto"/>
        <w:jc w:val="both"/>
        <w:rPr>
          <w:rFonts w:ascii="Tahoma" w:hAnsi="Tahoma" w:cs="Tahoma"/>
        </w:rPr>
      </w:pPr>
      <w:r w:rsidRPr="00F5090C">
        <w:rPr>
          <w:rFonts w:ascii="Tahoma" w:hAnsi="Tahoma" w:cs="Tahoma"/>
        </w:rPr>
        <w:t>Wszystkie wody opadowe z nawierzchni i dachów obiektów należy odprowadzić powierzchniowo na przyległy teren zielony. Jedynym systemem rurowym odprowadzającym ciecz jest zamknięty obieg solanki w tężni (do zbiornika) oraz przyłącze kanalizacji sanitarnej dla toalety</w:t>
      </w:r>
      <w:r w:rsidR="007F4379" w:rsidRPr="00F5090C">
        <w:rPr>
          <w:rFonts w:ascii="Tahoma" w:hAnsi="Tahoma" w:cs="Tahoma"/>
        </w:rPr>
        <w:t>.</w:t>
      </w:r>
    </w:p>
    <w:p w14:paraId="6FC6E6CF" w14:textId="20FDA134" w:rsidR="00D62C23" w:rsidRPr="00D62C23" w:rsidRDefault="00D62C23" w:rsidP="00D62C23">
      <w:pPr>
        <w:widowControl w:val="0"/>
        <w:autoSpaceDE w:val="0"/>
        <w:autoSpaceDN w:val="0"/>
        <w:adjustRightInd w:val="0"/>
        <w:spacing w:before="120" w:after="0" w:line="276" w:lineRule="auto"/>
        <w:jc w:val="both"/>
        <w:rPr>
          <w:rFonts w:ascii="Tahoma" w:hAnsi="Tahoma" w:cs="Tahoma"/>
          <w:b/>
          <w:bCs/>
        </w:rPr>
      </w:pPr>
      <w:r w:rsidRPr="00D62C23">
        <w:rPr>
          <w:rFonts w:ascii="Tahoma" w:hAnsi="Tahoma" w:cs="Tahoma"/>
          <w:b/>
          <w:bCs/>
        </w:rPr>
        <w:t xml:space="preserve">Pytanie nr </w:t>
      </w:r>
      <w:r w:rsidR="00462564">
        <w:rPr>
          <w:rFonts w:ascii="Tahoma" w:hAnsi="Tahoma" w:cs="Tahoma"/>
          <w:b/>
          <w:bCs/>
        </w:rPr>
        <w:t>47</w:t>
      </w:r>
    </w:p>
    <w:p w14:paraId="47B64329" w14:textId="722EAD9C" w:rsidR="00D62C23" w:rsidRPr="00DE3F37" w:rsidRDefault="00D62C23" w:rsidP="00462564">
      <w:pPr>
        <w:widowControl w:val="0"/>
        <w:autoSpaceDE w:val="0"/>
        <w:autoSpaceDN w:val="0"/>
        <w:adjustRightInd w:val="0"/>
        <w:spacing w:after="0" w:line="276" w:lineRule="auto"/>
        <w:jc w:val="both"/>
        <w:rPr>
          <w:rFonts w:ascii="Tahoma" w:hAnsi="Tahoma" w:cs="Tahoma"/>
        </w:rPr>
      </w:pPr>
      <w:r w:rsidRPr="00D62C23">
        <w:rPr>
          <w:rFonts w:ascii="Tahoma" w:hAnsi="Tahoma" w:cs="Tahoma"/>
        </w:rPr>
        <w:t>Prosimy o potwierdzenie, czy w ofercie należy ująć koszty materiałów eksploatacyjnych dla tężni w okresie gwarancji, w tym solanki, środków chemicznych, materiałów filtracyjnych, wymiany źródeł UV/lampy UV, serwisu pompy i automatyki.</w:t>
      </w:r>
    </w:p>
    <w:p w14:paraId="363B5E21" w14:textId="77777777" w:rsidR="00D62C23" w:rsidRPr="00D62C23" w:rsidRDefault="00D62C23" w:rsidP="00DE3F37">
      <w:pPr>
        <w:widowControl w:val="0"/>
        <w:autoSpaceDE w:val="0"/>
        <w:autoSpaceDN w:val="0"/>
        <w:adjustRightInd w:val="0"/>
        <w:spacing w:after="0" w:line="276" w:lineRule="auto"/>
        <w:jc w:val="both"/>
        <w:rPr>
          <w:rFonts w:ascii="Tahoma" w:hAnsi="Tahoma" w:cs="Tahoma"/>
          <w:b/>
          <w:bCs/>
        </w:rPr>
      </w:pPr>
      <w:r w:rsidRPr="00D62C23">
        <w:rPr>
          <w:rFonts w:ascii="Tahoma" w:hAnsi="Tahoma" w:cs="Tahoma"/>
          <w:b/>
          <w:bCs/>
        </w:rPr>
        <w:t>Odpowiedź</w:t>
      </w:r>
    </w:p>
    <w:p w14:paraId="1E96DEDF" w14:textId="77777777" w:rsidR="00D62C23" w:rsidRPr="00D62C23" w:rsidRDefault="00D62C23" w:rsidP="00462564">
      <w:pPr>
        <w:widowControl w:val="0"/>
        <w:autoSpaceDE w:val="0"/>
        <w:autoSpaceDN w:val="0"/>
        <w:adjustRightInd w:val="0"/>
        <w:spacing w:after="0" w:line="276" w:lineRule="auto"/>
        <w:jc w:val="both"/>
        <w:rPr>
          <w:rFonts w:ascii="Tahoma" w:hAnsi="Tahoma" w:cs="Tahoma"/>
        </w:rPr>
      </w:pPr>
      <w:r w:rsidRPr="00D62C23">
        <w:rPr>
          <w:rFonts w:ascii="Tahoma" w:hAnsi="Tahoma" w:cs="Tahoma"/>
        </w:rPr>
        <w:t>Wykonawca zobowiązany jest wyłącznie do dostarczenia materiałów eksploatacyjnych, w szczególności solanki oraz środków chemicznych (chloru) niezbędnych do przeprowadzenia rozruchu technologicznego, w tym dezynfekcji układu przed przekazaniem tężni do eksploatacji (odbioru).</w:t>
      </w:r>
    </w:p>
    <w:p w14:paraId="1CF0E469" w14:textId="77777777" w:rsidR="00D62C23" w:rsidRPr="00D62C23" w:rsidRDefault="00D62C23" w:rsidP="00D62C23">
      <w:pPr>
        <w:widowControl w:val="0"/>
        <w:autoSpaceDE w:val="0"/>
        <w:autoSpaceDN w:val="0"/>
        <w:adjustRightInd w:val="0"/>
        <w:spacing w:before="120" w:after="0" w:line="276" w:lineRule="auto"/>
        <w:jc w:val="both"/>
        <w:rPr>
          <w:rFonts w:ascii="Tahoma" w:hAnsi="Tahoma" w:cs="Tahoma"/>
        </w:rPr>
      </w:pPr>
      <w:r w:rsidRPr="00D62C23">
        <w:rPr>
          <w:rFonts w:ascii="Tahoma" w:hAnsi="Tahoma" w:cs="Tahoma"/>
        </w:rPr>
        <w:t>Przedmiot zamówienia nie obejmuje dostawy materiałów eksploatacyjnych dla tężni w okresie gwarancji, w tym solanki, środków chemicznych, materiałów filtracyjnych, wymiany źródeł UV/lampy UV, serwisu pompy i automatyki.</w:t>
      </w:r>
    </w:p>
    <w:p w14:paraId="607749FD" w14:textId="77777777" w:rsidR="00D62C23" w:rsidRPr="00D62C23" w:rsidRDefault="00D62C23" w:rsidP="00D62C23">
      <w:pPr>
        <w:widowControl w:val="0"/>
        <w:autoSpaceDE w:val="0"/>
        <w:autoSpaceDN w:val="0"/>
        <w:adjustRightInd w:val="0"/>
        <w:spacing w:before="120" w:after="0" w:line="276" w:lineRule="auto"/>
        <w:jc w:val="both"/>
        <w:rPr>
          <w:rFonts w:ascii="Tahoma" w:hAnsi="Tahoma" w:cs="Tahoma"/>
        </w:rPr>
      </w:pPr>
      <w:r w:rsidRPr="00D62C23">
        <w:rPr>
          <w:rFonts w:ascii="Tahoma" w:hAnsi="Tahoma" w:cs="Tahoma"/>
        </w:rPr>
        <w:t>Wykonawca ma obowiązek przeprowadzić szkolenie dla osób wskazanych przez Zamawiającego w zakresie bieżącej eksploatacji pracy tężni.</w:t>
      </w:r>
    </w:p>
    <w:p w14:paraId="20748A41" w14:textId="01036A6A" w:rsidR="00D62C23" w:rsidRPr="00D62C23" w:rsidRDefault="00D62C23" w:rsidP="00D62C23">
      <w:pPr>
        <w:widowControl w:val="0"/>
        <w:autoSpaceDE w:val="0"/>
        <w:autoSpaceDN w:val="0"/>
        <w:adjustRightInd w:val="0"/>
        <w:spacing w:before="120" w:after="0" w:line="276" w:lineRule="auto"/>
        <w:jc w:val="both"/>
        <w:rPr>
          <w:rFonts w:ascii="Tahoma" w:hAnsi="Tahoma" w:cs="Tahoma"/>
          <w:b/>
          <w:bCs/>
        </w:rPr>
      </w:pPr>
      <w:r w:rsidRPr="00D62C23">
        <w:rPr>
          <w:rFonts w:ascii="Tahoma" w:hAnsi="Tahoma" w:cs="Tahoma"/>
          <w:b/>
          <w:bCs/>
        </w:rPr>
        <w:t xml:space="preserve">Pytanie nr </w:t>
      </w:r>
      <w:r w:rsidR="00462564">
        <w:rPr>
          <w:rFonts w:ascii="Tahoma" w:hAnsi="Tahoma" w:cs="Tahoma"/>
          <w:b/>
          <w:bCs/>
        </w:rPr>
        <w:t>48</w:t>
      </w:r>
    </w:p>
    <w:p w14:paraId="31E89FE7" w14:textId="41A33D08" w:rsidR="00D62C23" w:rsidRPr="00D62C23" w:rsidRDefault="00D62C23" w:rsidP="00462564">
      <w:pPr>
        <w:widowControl w:val="0"/>
        <w:autoSpaceDE w:val="0"/>
        <w:autoSpaceDN w:val="0"/>
        <w:adjustRightInd w:val="0"/>
        <w:spacing w:after="0" w:line="276" w:lineRule="auto"/>
        <w:jc w:val="both"/>
        <w:rPr>
          <w:rFonts w:ascii="Tahoma" w:hAnsi="Tahoma" w:cs="Tahoma"/>
        </w:rPr>
      </w:pPr>
      <w:r w:rsidRPr="00D62C23">
        <w:rPr>
          <w:rFonts w:ascii="Tahoma" w:hAnsi="Tahoma" w:cs="Tahoma"/>
        </w:rPr>
        <w:t xml:space="preserve">Prosimy o potwierdzenie czy gwarancja na przedmiot zamówienia wynosi 60 miesięcy również dla urządzeń technologicznych toalety i tężni, takich jak automatyka, pompy, terminal płatniczy, </w:t>
      </w:r>
      <w:proofErr w:type="spellStart"/>
      <w:r w:rsidRPr="00D62C23">
        <w:rPr>
          <w:rFonts w:ascii="Tahoma" w:hAnsi="Tahoma" w:cs="Tahoma"/>
        </w:rPr>
        <w:t>wrzutnik</w:t>
      </w:r>
      <w:proofErr w:type="spellEnd"/>
      <w:r w:rsidRPr="00D62C23">
        <w:rPr>
          <w:rFonts w:ascii="Tahoma" w:hAnsi="Tahoma" w:cs="Tahoma"/>
        </w:rPr>
        <w:t xml:space="preserve"> monet, ogrzewanie, wentylacja, lampa UV i sterowanie. SWZ wskazuje minimalny okres gwarancji i rękojmi 60 miesięcy, z wyłączeniem zieleni, ale nie rozróżnia urządzeń eksploatacyjnych.</w:t>
      </w:r>
    </w:p>
    <w:p w14:paraId="444B34EA" w14:textId="77777777" w:rsidR="00D62C23" w:rsidRPr="00D62C23" w:rsidRDefault="00D62C23" w:rsidP="00DE3F37">
      <w:pPr>
        <w:widowControl w:val="0"/>
        <w:autoSpaceDE w:val="0"/>
        <w:autoSpaceDN w:val="0"/>
        <w:adjustRightInd w:val="0"/>
        <w:spacing w:after="0" w:line="276" w:lineRule="auto"/>
        <w:jc w:val="both"/>
        <w:rPr>
          <w:rFonts w:ascii="Tahoma" w:hAnsi="Tahoma" w:cs="Tahoma"/>
        </w:rPr>
      </w:pPr>
      <w:r w:rsidRPr="00D62C23">
        <w:rPr>
          <w:rFonts w:ascii="Tahoma" w:hAnsi="Tahoma" w:cs="Tahoma"/>
          <w:b/>
          <w:bCs/>
        </w:rPr>
        <w:t>Odpowiedź</w:t>
      </w:r>
    </w:p>
    <w:p w14:paraId="1439C03D" w14:textId="77777777" w:rsidR="00D62C23" w:rsidRPr="00D62C23" w:rsidRDefault="00D62C23" w:rsidP="00462564">
      <w:pPr>
        <w:widowControl w:val="0"/>
        <w:autoSpaceDE w:val="0"/>
        <w:autoSpaceDN w:val="0"/>
        <w:adjustRightInd w:val="0"/>
        <w:spacing w:after="0" w:line="276" w:lineRule="auto"/>
        <w:jc w:val="both"/>
        <w:rPr>
          <w:rFonts w:ascii="Tahoma" w:hAnsi="Tahoma" w:cs="Tahoma"/>
        </w:rPr>
      </w:pPr>
      <w:r w:rsidRPr="00D62C23">
        <w:rPr>
          <w:rFonts w:ascii="Tahoma" w:hAnsi="Tahoma" w:cs="Tahoma"/>
        </w:rPr>
        <w:t xml:space="preserve">Zamawiający potwierdza, że gwarancja na przedmiot zamówienia wynosi 60 miesięcy również dla urządzeń technologicznych toalety i tężni, takich jak automatyka, pompy, terminal płatniczy, </w:t>
      </w:r>
      <w:proofErr w:type="spellStart"/>
      <w:r w:rsidRPr="00D62C23">
        <w:rPr>
          <w:rFonts w:ascii="Tahoma" w:hAnsi="Tahoma" w:cs="Tahoma"/>
        </w:rPr>
        <w:t>wrzutnik</w:t>
      </w:r>
      <w:proofErr w:type="spellEnd"/>
      <w:r w:rsidRPr="00D62C23">
        <w:rPr>
          <w:rFonts w:ascii="Tahoma" w:hAnsi="Tahoma" w:cs="Tahoma"/>
        </w:rPr>
        <w:t xml:space="preserve"> monet, ogrzewanie, wentylacja, lampa UV i sterowanie itp.</w:t>
      </w:r>
    </w:p>
    <w:p w14:paraId="0690A5BA" w14:textId="2EA8E199" w:rsidR="00D62C23" w:rsidRPr="00D62C23" w:rsidRDefault="00D62C23" w:rsidP="00D62C23">
      <w:pPr>
        <w:widowControl w:val="0"/>
        <w:autoSpaceDE w:val="0"/>
        <w:autoSpaceDN w:val="0"/>
        <w:adjustRightInd w:val="0"/>
        <w:spacing w:before="120" w:after="0" w:line="276" w:lineRule="auto"/>
        <w:jc w:val="both"/>
        <w:rPr>
          <w:rFonts w:ascii="Tahoma" w:hAnsi="Tahoma" w:cs="Tahoma"/>
          <w:b/>
          <w:bCs/>
        </w:rPr>
      </w:pPr>
      <w:r w:rsidRPr="00D62C23">
        <w:rPr>
          <w:rFonts w:ascii="Tahoma" w:hAnsi="Tahoma" w:cs="Tahoma"/>
          <w:b/>
          <w:bCs/>
        </w:rPr>
        <w:t xml:space="preserve">Pytanie nr </w:t>
      </w:r>
      <w:r w:rsidR="00462564">
        <w:rPr>
          <w:rFonts w:ascii="Tahoma" w:hAnsi="Tahoma" w:cs="Tahoma"/>
          <w:b/>
          <w:bCs/>
        </w:rPr>
        <w:t>49</w:t>
      </w:r>
    </w:p>
    <w:p w14:paraId="76328192" w14:textId="77777777" w:rsidR="00D62C23" w:rsidRPr="00D62C23" w:rsidRDefault="00D62C23" w:rsidP="00462564">
      <w:pPr>
        <w:widowControl w:val="0"/>
        <w:autoSpaceDE w:val="0"/>
        <w:autoSpaceDN w:val="0"/>
        <w:adjustRightInd w:val="0"/>
        <w:spacing w:after="0" w:line="276" w:lineRule="auto"/>
        <w:jc w:val="both"/>
        <w:rPr>
          <w:rFonts w:ascii="Tahoma" w:hAnsi="Tahoma" w:cs="Tahoma"/>
        </w:rPr>
      </w:pPr>
      <w:r w:rsidRPr="00D62C23">
        <w:rPr>
          <w:rFonts w:ascii="Tahoma" w:hAnsi="Tahoma" w:cs="Tahoma"/>
        </w:rPr>
        <w:t>Prosimy o jednoznaczne wskazanie, czy w zakresie zamówienia znajduje się pielęgnacja zieleni w okresie gwarancyjnym. SWZ wskazuje, że minimalny okres gwarancji i rękojmi wynosi 60 miesięcy „z wyłączeniem zieleni, natomiast w opisie przedmiotu zamówienia występuje zieleń i humusowanie z obsianiem trawą. Prosimy o podanie, czy wykonawca ma ująć pielęgnację zieleni, a jeżeli tak – przez jaki okres i w jakim zakresie.</w:t>
      </w:r>
    </w:p>
    <w:p w14:paraId="0AA1B64D" w14:textId="469B3020" w:rsidR="00D62C23" w:rsidRPr="00D62C23" w:rsidRDefault="00D62C23" w:rsidP="00D62C23">
      <w:pPr>
        <w:widowControl w:val="0"/>
        <w:autoSpaceDE w:val="0"/>
        <w:autoSpaceDN w:val="0"/>
        <w:adjustRightInd w:val="0"/>
        <w:spacing w:before="120" w:after="0" w:line="276" w:lineRule="auto"/>
        <w:jc w:val="both"/>
        <w:rPr>
          <w:rFonts w:ascii="Tahoma" w:hAnsi="Tahoma" w:cs="Tahoma"/>
          <w:b/>
          <w:bCs/>
        </w:rPr>
      </w:pPr>
      <w:r w:rsidRPr="00D62C23">
        <w:rPr>
          <w:rFonts w:ascii="Tahoma" w:hAnsi="Tahoma" w:cs="Tahoma"/>
          <w:b/>
          <w:bCs/>
        </w:rPr>
        <w:t>Pytanie nr 5</w:t>
      </w:r>
      <w:r w:rsidR="00462564">
        <w:rPr>
          <w:rFonts w:ascii="Tahoma" w:hAnsi="Tahoma" w:cs="Tahoma"/>
          <w:b/>
          <w:bCs/>
        </w:rPr>
        <w:t>0</w:t>
      </w:r>
    </w:p>
    <w:p w14:paraId="2DBD9736" w14:textId="24CB4CB5" w:rsidR="00D62C23" w:rsidRPr="00D62C23" w:rsidRDefault="00D62C23" w:rsidP="00462564">
      <w:pPr>
        <w:widowControl w:val="0"/>
        <w:autoSpaceDE w:val="0"/>
        <w:autoSpaceDN w:val="0"/>
        <w:adjustRightInd w:val="0"/>
        <w:spacing w:after="0" w:line="276" w:lineRule="auto"/>
        <w:jc w:val="both"/>
        <w:rPr>
          <w:rFonts w:ascii="Tahoma" w:hAnsi="Tahoma" w:cs="Tahoma"/>
        </w:rPr>
      </w:pPr>
      <w:r w:rsidRPr="00D62C23">
        <w:rPr>
          <w:rFonts w:ascii="Tahoma" w:hAnsi="Tahoma" w:cs="Tahoma"/>
        </w:rPr>
        <w:t>Jeżeli Zamawiający wymaga pielęgnacji zieleni, prosimy o doprecyzowanie jej zakresu, w szczególności: podlewania, koszenia, nawożenia, odchwaszczania, dosiewu trawnika, wymiany obumarłej darni/roślin, zabezpieczenia na okres zimowy oraz częstotliwości wykonywania prac.</w:t>
      </w:r>
    </w:p>
    <w:p w14:paraId="747ECA5F" w14:textId="77777777" w:rsidR="00462564" w:rsidRDefault="00462564" w:rsidP="00DE3F37">
      <w:pPr>
        <w:widowControl w:val="0"/>
        <w:autoSpaceDE w:val="0"/>
        <w:autoSpaceDN w:val="0"/>
        <w:adjustRightInd w:val="0"/>
        <w:spacing w:after="0" w:line="276" w:lineRule="auto"/>
        <w:jc w:val="both"/>
        <w:rPr>
          <w:rFonts w:ascii="Tahoma" w:hAnsi="Tahoma" w:cs="Tahoma"/>
          <w:b/>
          <w:bCs/>
        </w:rPr>
      </w:pPr>
    </w:p>
    <w:p w14:paraId="5D5EB467" w14:textId="1F0846A6" w:rsidR="00D62C23" w:rsidRPr="00D62C23" w:rsidRDefault="00D62C23" w:rsidP="00DE3F37">
      <w:pPr>
        <w:widowControl w:val="0"/>
        <w:autoSpaceDE w:val="0"/>
        <w:autoSpaceDN w:val="0"/>
        <w:adjustRightInd w:val="0"/>
        <w:spacing w:after="0" w:line="276" w:lineRule="auto"/>
        <w:jc w:val="both"/>
        <w:rPr>
          <w:rFonts w:ascii="Tahoma" w:hAnsi="Tahoma" w:cs="Tahoma"/>
        </w:rPr>
      </w:pPr>
      <w:r w:rsidRPr="00D62C23">
        <w:rPr>
          <w:rFonts w:ascii="Tahoma" w:hAnsi="Tahoma" w:cs="Tahoma"/>
          <w:b/>
          <w:bCs/>
        </w:rPr>
        <w:lastRenderedPageBreak/>
        <w:t xml:space="preserve">Odpowiedź na pytanie nr </w:t>
      </w:r>
      <w:r w:rsidR="00462564">
        <w:rPr>
          <w:rFonts w:ascii="Tahoma" w:hAnsi="Tahoma" w:cs="Tahoma"/>
          <w:b/>
          <w:bCs/>
        </w:rPr>
        <w:t>49</w:t>
      </w:r>
      <w:r w:rsidRPr="00D62C23">
        <w:rPr>
          <w:rFonts w:ascii="Tahoma" w:hAnsi="Tahoma" w:cs="Tahoma"/>
          <w:b/>
          <w:bCs/>
        </w:rPr>
        <w:t xml:space="preserve"> i nr 5</w:t>
      </w:r>
      <w:r w:rsidR="00462564">
        <w:rPr>
          <w:rFonts w:ascii="Tahoma" w:hAnsi="Tahoma" w:cs="Tahoma"/>
          <w:b/>
          <w:bCs/>
        </w:rPr>
        <w:t>0</w:t>
      </w:r>
    </w:p>
    <w:p w14:paraId="153BBFB1" w14:textId="77777777" w:rsidR="00D62C23" w:rsidRPr="00D62C23" w:rsidRDefault="00D62C23" w:rsidP="00D62C23">
      <w:pPr>
        <w:widowControl w:val="0"/>
        <w:autoSpaceDE w:val="0"/>
        <w:autoSpaceDN w:val="0"/>
        <w:adjustRightInd w:val="0"/>
        <w:spacing w:before="120" w:after="0" w:line="276" w:lineRule="auto"/>
        <w:jc w:val="both"/>
        <w:rPr>
          <w:rFonts w:ascii="Tahoma" w:hAnsi="Tahoma" w:cs="Tahoma"/>
        </w:rPr>
      </w:pPr>
      <w:r w:rsidRPr="00D62C23">
        <w:rPr>
          <w:rFonts w:ascii="Tahoma" w:hAnsi="Tahoma" w:cs="Tahoma"/>
        </w:rPr>
        <w:t>Przedmiot zamówienia nie obejmuje pielęgnacji zieleni w okresie gwarancyjnym.</w:t>
      </w:r>
    </w:p>
    <w:p w14:paraId="3035AED6" w14:textId="41B2E617" w:rsidR="00D62C23" w:rsidRPr="00D62C23" w:rsidRDefault="00D62C23" w:rsidP="00D62C23">
      <w:pPr>
        <w:widowControl w:val="0"/>
        <w:autoSpaceDE w:val="0"/>
        <w:autoSpaceDN w:val="0"/>
        <w:adjustRightInd w:val="0"/>
        <w:spacing w:before="120" w:after="0" w:line="276" w:lineRule="auto"/>
        <w:jc w:val="both"/>
        <w:rPr>
          <w:rFonts w:ascii="Tahoma" w:hAnsi="Tahoma" w:cs="Tahoma"/>
          <w:b/>
          <w:bCs/>
        </w:rPr>
      </w:pPr>
      <w:r w:rsidRPr="00D62C23">
        <w:rPr>
          <w:rFonts w:ascii="Tahoma" w:hAnsi="Tahoma" w:cs="Tahoma"/>
          <w:b/>
          <w:bCs/>
        </w:rPr>
        <w:t>Pytanie nr 5</w:t>
      </w:r>
      <w:r w:rsidR="00462564">
        <w:rPr>
          <w:rFonts w:ascii="Tahoma" w:hAnsi="Tahoma" w:cs="Tahoma"/>
          <w:b/>
          <w:bCs/>
        </w:rPr>
        <w:t>1</w:t>
      </w:r>
    </w:p>
    <w:p w14:paraId="168110CD" w14:textId="20BD089F" w:rsidR="00D62C23" w:rsidRPr="00D62C23" w:rsidRDefault="00D62C23" w:rsidP="00462564">
      <w:pPr>
        <w:widowControl w:val="0"/>
        <w:autoSpaceDE w:val="0"/>
        <w:autoSpaceDN w:val="0"/>
        <w:adjustRightInd w:val="0"/>
        <w:spacing w:after="0" w:line="276" w:lineRule="auto"/>
        <w:jc w:val="both"/>
        <w:rPr>
          <w:rFonts w:ascii="Tahoma" w:hAnsi="Tahoma" w:cs="Tahoma"/>
        </w:rPr>
      </w:pPr>
      <w:r w:rsidRPr="00D62C23">
        <w:rPr>
          <w:rFonts w:ascii="Tahoma" w:hAnsi="Tahoma" w:cs="Tahoma"/>
        </w:rPr>
        <w:t xml:space="preserve">Prosimy o </w:t>
      </w:r>
      <w:r w:rsidR="00462564" w:rsidRPr="00D62C23">
        <w:rPr>
          <w:rFonts w:ascii="Tahoma" w:hAnsi="Tahoma" w:cs="Tahoma"/>
        </w:rPr>
        <w:t>potwierdzenie</w:t>
      </w:r>
      <w:r w:rsidRPr="00D62C23">
        <w:rPr>
          <w:rFonts w:ascii="Tahoma" w:hAnsi="Tahoma" w:cs="Tahoma"/>
        </w:rPr>
        <w:t xml:space="preserve"> czy brak pielęgnacji gwarancyjnej zieleni oznacza, że po odbiorze końcowym odpowiedzialność wykonawcy za zieleń ogranicza się wyłącznie do wad wykonawczych ujawnionych przy odbiorze, bez obowiązku dalszego utrzymania </w:t>
      </w:r>
      <w:r w:rsidRPr="00D62C23">
        <w:rPr>
          <w:rFonts w:ascii="Tahoma" w:hAnsi="Tahoma" w:cs="Tahoma"/>
        </w:rPr>
        <w:br/>
        <w:t>i pielęgnacji.</w:t>
      </w:r>
    </w:p>
    <w:p w14:paraId="706E3FC4" w14:textId="77777777" w:rsidR="00D62C23" w:rsidRPr="00D62C23" w:rsidRDefault="00D62C23" w:rsidP="00462564">
      <w:pPr>
        <w:widowControl w:val="0"/>
        <w:autoSpaceDE w:val="0"/>
        <w:autoSpaceDN w:val="0"/>
        <w:adjustRightInd w:val="0"/>
        <w:spacing w:after="0" w:line="276" w:lineRule="auto"/>
        <w:jc w:val="both"/>
        <w:rPr>
          <w:rFonts w:ascii="Tahoma" w:hAnsi="Tahoma" w:cs="Tahoma"/>
        </w:rPr>
      </w:pPr>
      <w:r w:rsidRPr="00D62C23">
        <w:rPr>
          <w:rFonts w:ascii="Tahoma" w:hAnsi="Tahoma" w:cs="Tahoma"/>
          <w:b/>
          <w:bCs/>
        </w:rPr>
        <w:t>Odpowiedź</w:t>
      </w:r>
    </w:p>
    <w:p w14:paraId="32CF0083" w14:textId="4DB2F2CB" w:rsidR="00D62C23" w:rsidRDefault="00D62C23" w:rsidP="00462564">
      <w:pPr>
        <w:widowControl w:val="0"/>
        <w:autoSpaceDE w:val="0"/>
        <w:autoSpaceDN w:val="0"/>
        <w:adjustRightInd w:val="0"/>
        <w:spacing w:after="0" w:line="276" w:lineRule="auto"/>
        <w:jc w:val="both"/>
        <w:rPr>
          <w:rFonts w:ascii="Tahoma" w:hAnsi="Tahoma" w:cs="Tahoma"/>
        </w:rPr>
      </w:pPr>
      <w:r w:rsidRPr="00D62C23">
        <w:rPr>
          <w:rFonts w:ascii="Tahoma" w:hAnsi="Tahoma" w:cs="Tahoma"/>
        </w:rPr>
        <w:t>Zamawiający potwierdza, że po odbiorze końcowym odpowiedzialność wykonawcy za zieleń ogranicza się wyłącznie do wad wykonawczych ujawnionych przy odbiorze, bez obowiązku dalszego utrzymania i pielęgnacji.</w:t>
      </w:r>
    </w:p>
    <w:p w14:paraId="4AE4BBDC" w14:textId="1EF4A61E" w:rsidR="00DE3F37" w:rsidRPr="00DE3F37" w:rsidRDefault="00DE3F37" w:rsidP="00DE3F37">
      <w:pPr>
        <w:widowControl w:val="0"/>
        <w:autoSpaceDE w:val="0"/>
        <w:autoSpaceDN w:val="0"/>
        <w:adjustRightInd w:val="0"/>
        <w:spacing w:before="120" w:after="0" w:line="276" w:lineRule="auto"/>
        <w:jc w:val="both"/>
        <w:rPr>
          <w:rFonts w:ascii="Tahoma" w:hAnsi="Tahoma" w:cs="Tahoma"/>
        </w:rPr>
      </w:pPr>
      <w:r w:rsidRPr="00DE3F37">
        <w:rPr>
          <w:rFonts w:ascii="Tahoma" w:hAnsi="Tahoma" w:cs="Tahoma"/>
          <w:b/>
          <w:bCs/>
        </w:rPr>
        <w:t>Pytanie nr 5</w:t>
      </w:r>
      <w:r w:rsidR="00462564">
        <w:rPr>
          <w:rFonts w:ascii="Tahoma" w:hAnsi="Tahoma" w:cs="Tahoma"/>
          <w:b/>
          <w:bCs/>
        </w:rPr>
        <w:t>2</w:t>
      </w:r>
    </w:p>
    <w:p w14:paraId="4407CED9" w14:textId="77777777" w:rsidR="00DE3F37" w:rsidRPr="00DE3F37" w:rsidRDefault="00DE3F37" w:rsidP="00DE3F37">
      <w:pPr>
        <w:widowControl w:val="0"/>
        <w:autoSpaceDE w:val="0"/>
        <w:autoSpaceDN w:val="0"/>
        <w:adjustRightInd w:val="0"/>
        <w:spacing w:after="0" w:line="276" w:lineRule="auto"/>
        <w:jc w:val="both"/>
        <w:rPr>
          <w:rFonts w:ascii="Tahoma" w:hAnsi="Tahoma" w:cs="Tahoma"/>
        </w:rPr>
      </w:pPr>
      <w:r w:rsidRPr="00DE3F37">
        <w:rPr>
          <w:rFonts w:ascii="Tahoma" w:hAnsi="Tahoma" w:cs="Tahoma"/>
        </w:rPr>
        <w:t>Opis projektu oraz charakterystyka zadania wymieniają nasadzenia drzew i krzewów, natomiast przedmiar robót nie zawiera pozycji dotyczących zieleni (poza humusowaniem). Prosimy o potwierdzenie, czy w zakresie niniejszego zamówienia mieszczą się nowe nasadzenia drzew i krzewów, a jeśli tak - o wskazanie rysunku, tabeli lub zestawienia w projekcie budowlanym/wykonawczym (gatunki, ilości, obwody lub wielkości sadzonek), na podstawie którego należy je wycenić. Usunięcie i wykarczowanie istniejącej roślinności rozumiemy jako objęte zakresem zamówienia zgodnie z wyjaśnieniami treści SWZ nr 2 (odpowiedzi na pytania 42-43).</w:t>
      </w:r>
    </w:p>
    <w:p w14:paraId="7A973232" w14:textId="77777777" w:rsidR="00DE3F37" w:rsidRPr="00DE3F37" w:rsidRDefault="00DE3F37" w:rsidP="00DE3F37">
      <w:pPr>
        <w:widowControl w:val="0"/>
        <w:autoSpaceDE w:val="0"/>
        <w:autoSpaceDN w:val="0"/>
        <w:adjustRightInd w:val="0"/>
        <w:spacing w:after="0" w:line="276" w:lineRule="auto"/>
        <w:jc w:val="both"/>
        <w:rPr>
          <w:rFonts w:ascii="Tahoma" w:hAnsi="Tahoma" w:cs="Tahoma"/>
          <w:b/>
          <w:bCs/>
        </w:rPr>
      </w:pPr>
      <w:r w:rsidRPr="00DE3F37">
        <w:rPr>
          <w:rFonts w:ascii="Tahoma" w:hAnsi="Tahoma" w:cs="Tahoma"/>
          <w:b/>
          <w:bCs/>
        </w:rPr>
        <w:t>Odpowiedź</w:t>
      </w:r>
    </w:p>
    <w:p w14:paraId="156DA06D" w14:textId="77777777" w:rsidR="00DE3F37" w:rsidRPr="00DE3F37" w:rsidRDefault="00DE3F37" w:rsidP="00DE3F37">
      <w:pPr>
        <w:widowControl w:val="0"/>
        <w:autoSpaceDE w:val="0"/>
        <w:autoSpaceDN w:val="0"/>
        <w:adjustRightInd w:val="0"/>
        <w:spacing w:after="0" w:line="276" w:lineRule="auto"/>
        <w:jc w:val="both"/>
        <w:rPr>
          <w:rFonts w:ascii="Tahoma" w:hAnsi="Tahoma" w:cs="Tahoma"/>
        </w:rPr>
      </w:pPr>
      <w:r w:rsidRPr="00DE3F37">
        <w:rPr>
          <w:rFonts w:ascii="Tahoma" w:hAnsi="Tahoma" w:cs="Tahoma"/>
        </w:rPr>
        <w:t>Przedmiot zamówienia nie obejmuje nasadzenia drzew i krzewów.</w:t>
      </w:r>
    </w:p>
    <w:p w14:paraId="29B03D9B" w14:textId="77777777" w:rsidR="00DE3F37" w:rsidRPr="00DE3F37" w:rsidRDefault="00DE3F37" w:rsidP="00DE3F37">
      <w:pPr>
        <w:widowControl w:val="0"/>
        <w:autoSpaceDE w:val="0"/>
        <w:autoSpaceDN w:val="0"/>
        <w:adjustRightInd w:val="0"/>
        <w:spacing w:before="120" w:after="0" w:line="276" w:lineRule="auto"/>
        <w:jc w:val="both"/>
        <w:rPr>
          <w:rFonts w:ascii="Tahoma" w:hAnsi="Tahoma" w:cs="Tahoma"/>
        </w:rPr>
      </w:pPr>
      <w:r w:rsidRPr="00DE3F37">
        <w:rPr>
          <w:rFonts w:ascii="Tahoma" w:hAnsi="Tahoma" w:cs="Tahoma"/>
        </w:rPr>
        <w:t xml:space="preserve">Zawarty w dokumentacji projektowej zapis o </w:t>
      </w:r>
      <w:proofErr w:type="spellStart"/>
      <w:r w:rsidRPr="00DE3F37">
        <w:rPr>
          <w:rFonts w:ascii="Tahoma" w:hAnsi="Tahoma" w:cs="Tahoma"/>
        </w:rPr>
        <w:t>nasadzeniach</w:t>
      </w:r>
      <w:proofErr w:type="spellEnd"/>
      <w:r w:rsidRPr="00DE3F37">
        <w:rPr>
          <w:rFonts w:ascii="Tahoma" w:hAnsi="Tahoma" w:cs="Tahoma"/>
        </w:rPr>
        <w:t xml:space="preserve"> drzew i krzewów został zamieszczony omyłkowo.</w:t>
      </w:r>
    </w:p>
    <w:p w14:paraId="69382C23" w14:textId="23053545" w:rsidR="00DE3F37" w:rsidRPr="00DE3F37" w:rsidRDefault="00DE3F37" w:rsidP="00DE3F37">
      <w:pPr>
        <w:widowControl w:val="0"/>
        <w:autoSpaceDE w:val="0"/>
        <w:autoSpaceDN w:val="0"/>
        <w:adjustRightInd w:val="0"/>
        <w:spacing w:before="120" w:after="0" w:line="276" w:lineRule="auto"/>
        <w:jc w:val="both"/>
        <w:rPr>
          <w:rFonts w:ascii="Tahoma" w:hAnsi="Tahoma" w:cs="Tahoma"/>
        </w:rPr>
      </w:pPr>
      <w:r w:rsidRPr="00DE3F37">
        <w:rPr>
          <w:rFonts w:ascii="Tahoma" w:hAnsi="Tahoma" w:cs="Tahoma"/>
          <w:b/>
          <w:bCs/>
        </w:rPr>
        <w:t>Pytanie nr 5</w:t>
      </w:r>
      <w:r w:rsidR="00C76737">
        <w:rPr>
          <w:rFonts w:ascii="Tahoma" w:hAnsi="Tahoma" w:cs="Tahoma"/>
          <w:b/>
          <w:bCs/>
        </w:rPr>
        <w:t>3</w:t>
      </w:r>
    </w:p>
    <w:p w14:paraId="2B0229D6" w14:textId="77777777" w:rsidR="00DE3F37" w:rsidRPr="00DE3F37" w:rsidRDefault="00DE3F37" w:rsidP="00DE3F37">
      <w:pPr>
        <w:widowControl w:val="0"/>
        <w:autoSpaceDE w:val="0"/>
        <w:autoSpaceDN w:val="0"/>
        <w:adjustRightInd w:val="0"/>
        <w:spacing w:after="0" w:line="276" w:lineRule="auto"/>
        <w:jc w:val="both"/>
        <w:rPr>
          <w:rFonts w:ascii="Tahoma" w:hAnsi="Tahoma" w:cs="Tahoma"/>
        </w:rPr>
      </w:pPr>
      <w:r w:rsidRPr="00DE3F37">
        <w:rPr>
          <w:rFonts w:ascii="Tahoma" w:hAnsi="Tahoma" w:cs="Tahoma"/>
        </w:rPr>
        <w:t>Na rysunkach branży elektrycznej (E1/E5) wskazano złącze kablowe ENEA. Prosimy o wyjaśnienie, po czyjej stronie leży wykonanie i posadowienie złącza kablowego oraz realizacja przyłącza po stronie OSD, a także czy zostały wydane warunki przyłączenia - jeżeli tak, prosimy o ich udostępnienie</w:t>
      </w:r>
    </w:p>
    <w:p w14:paraId="0D0BB888" w14:textId="77777777" w:rsidR="00DE3F37" w:rsidRPr="00DE3F37" w:rsidRDefault="00DE3F37" w:rsidP="00DE3F37">
      <w:pPr>
        <w:widowControl w:val="0"/>
        <w:autoSpaceDE w:val="0"/>
        <w:autoSpaceDN w:val="0"/>
        <w:adjustRightInd w:val="0"/>
        <w:spacing w:after="0" w:line="276" w:lineRule="auto"/>
        <w:jc w:val="both"/>
        <w:rPr>
          <w:rFonts w:ascii="Tahoma" w:hAnsi="Tahoma" w:cs="Tahoma"/>
          <w:b/>
          <w:bCs/>
        </w:rPr>
      </w:pPr>
      <w:r w:rsidRPr="00DE3F37">
        <w:rPr>
          <w:rFonts w:ascii="Tahoma" w:hAnsi="Tahoma" w:cs="Tahoma"/>
          <w:b/>
          <w:bCs/>
        </w:rPr>
        <w:t>Odpowiedź</w:t>
      </w:r>
    </w:p>
    <w:p w14:paraId="15B2FF51" w14:textId="77777777" w:rsidR="00DE3F37" w:rsidRPr="00DE3F37" w:rsidRDefault="00DE3F37" w:rsidP="00DE3F37">
      <w:pPr>
        <w:widowControl w:val="0"/>
        <w:autoSpaceDE w:val="0"/>
        <w:autoSpaceDN w:val="0"/>
        <w:adjustRightInd w:val="0"/>
        <w:spacing w:after="0" w:line="276" w:lineRule="auto"/>
        <w:jc w:val="both"/>
        <w:rPr>
          <w:rFonts w:ascii="Tahoma" w:hAnsi="Tahoma" w:cs="Tahoma"/>
        </w:rPr>
      </w:pPr>
      <w:r w:rsidRPr="00DE3F37">
        <w:rPr>
          <w:rFonts w:ascii="Tahoma" w:hAnsi="Tahoma" w:cs="Tahoma"/>
        </w:rPr>
        <w:t xml:space="preserve">Wykonanie i posadowienie złącza kablowego oraz realizacja przyłącza leży po stronie ENEA Operator sp. z o.o. zgodnie z pkt II.1 warunków przyłączenia do sieci elektroenergetycznej nr 63741/2024/OD4/ZR6 wydanych przez ENEA Operator </w:t>
      </w:r>
      <w:r w:rsidRPr="00DE3F37">
        <w:rPr>
          <w:rFonts w:ascii="Tahoma" w:hAnsi="Tahoma" w:cs="Tahoma"/>
        </w:rPr>
        <w:br/>
        <w:t>sp. z o.o. w dniu 2 stycznia 2025 r. Powyższe warunki przyłączenia stanowią integralną część projektu budowlanego zawartego w załączniku nr 1 do SWZ i zostały udostępnione na stronie internetowej prowadzonego postępowania w dniu zamieszczenia specyfikacji warunków zamówienia.</w:t>
      </w:r>
    </w:p>
    <w:p w14:paraId="4374780F" w14:textId="379639ED" w:rsidR="00DE3F37" w:rsidRPr="00DE3F37" w:rsidRDefault="00DE3F37" w:rsidP="00DE3F37">
      <w:pPr>
        <w:widowControl w:val="0"/>
        <w:autoSpaceDE w:val="0"/>
        <w:autoSpaceDN w:val="0"/>
        <w:adjustRightInd w:val="0"/>
        <w:spacing w:before="120" w:after="0" w:line="276" w:lineRule="auto"/>
        <w:jc w:val="both"/>
        <w:rPr>
          <w:rFonts w:ascii="Tahoma" w:hAnsi="Tahoma" w:cs="Tahoma"/>
        </w:rPr>
      </w:pPr>
      <w:r w:rsidRPr="00DE3F37">
        <w:rPr>
          <w:rFonts w:ascii="Tahoma" w:hAnsi="Tahoma" w:cs="Tahoma"/>
          <w:b/>
          <w:bCs/>
        </w:rPr>
        <w:t xml:space="preserve">Pytanie nr </w:t>
      </w:r>
      <w:r w:rsidR="00C76737">
        <w:rPr>
          <w:rFonts w:ascii="Tahoma" w:hAnsi="Tahoma" w:cs="Tahoma"/>
          <w:b/>
          <w:bCs/>
        </w:rPr>
        <w:t>54</w:t>
      </w:r>
    </w:p>
    <w:p w14:paraId="662EB329" w14:textId="77777777" w:rsidR="00DE3F37" w:rsidRPr="00DE3F37" w:rsidRDefault="00DE3F37" w:rsidP="00DE3F37">
      <w:pPr>
        <w:widowControl w:val="0"/>
        <w:autoSpaceDE w:val="0"/>
        <w:autoSpaceDN w:val="0"/>
        <w:adjustRightInd w:val="0"/>
        <w:spacing w:after="0" w:line="276" w:lineRule="auto"/>
        <w:jc w:val="both"/>
        <w:rPr>
          <w:rFonts w:ascii="Tahoma" w:hAnsi="Tahoma" w:cs="Tahoma"/>
        </w:rPr>
      </w:pPr>
      <w:r w:rsidRPr="00DE3F37">
        <w:rPr>
          <w:rFonts w:ascii="Tahoma" w:hAnsi="Tahoma" w:cs="Tahoma"/>
        </w:rPr>
        <w:t xml:space="preserve">W dokumentacji projektowej wskazano, że płyta fundamentowa tężni solankowej powinna zostać wyszpachlowana żywicą epoksydową odporną na działanie solanki, tworząc nieckę odprowadzającą solankę do odpływu. Z informacji uzyskanych od producentów tężni solankowych wynika, że w warunkach eksploatacji tężni rozwiązanie z zastosowaniem żywicy epoksydowej może być nietrwałe i nie jest standardowo stosowane, a właściwym rozwiązaniem jest wykonanie niecki z odpowiedniego betonu </w:t>
      </w:r>
      <w:r w:rsidRPr="00DE3F37">
        <w:rPr>
          <w:rFonts w:ascii="Tahoma" w:hAnsi="Tahoma" w:cs="Tahoma"/>
        </w:rPr>
        <w:lastRenderedPageBreak/>
        <w:t>z dodatkami chemicznymi odpornymi na działanie solanki. Prosimy o potwierdzenie, czy Zamawiający dopuszcza wykonanie niecki tężni solankowej z betonu o podwyższonej odporności na działanie solanki, z odpowiednimi dodatkami/uszczelnieniem mineralnym, zamiast szpachlowania płyty żywicą epoksydową. Czy w przypadku zastosowania rozwiązania zamiennego, tj. betonu z dodatkami chemicznymi/uszczelnieniem mineralnym odpornym na działanie solanki, Zamawiający uzna takie rozwiązanie za równoważne względem zapisu o żywicy epoksydowej, pod warunkiem zapewnienia szczelności, odporności chemicznej i prawidłowego odprowadzenia solanki do odpływu?</w:t>
      </w:r>
    </w:p>
    <w:p w14:paraId="289C1253" w14:textId="77777777" w:rsidR="00DE3F37" w:rsidRPr="00DE3F37" w:rsidRDefault="00DE3F37" w:rsidP="00DE3F37">
      <w:pPr>
        <w:widowControl w:val="0"/>
        <w:autoSpaceDE w:val="0"/>
        <w:autoSpaceDN w:val="0"/>
        <w:adjustRightInd w:val="0"/>
        <w:spacing w:after="0" w:line="276" w:lineRule="auto"/>
        <w:jc w:val="both"/>
        <w:rPr>
          <w:rFonts w:ascii="Tahoma" w:hAnsi="Tahoma" w:cs="Tahoma"/>
          <w:b/>
          <w:bCs/>
        </w:rPr>
      </w:pPr>
      <w:r w:rsidRPr="00DE3F37">
        <w:rPr>
          <w:rFonts w:ascii="Tahoma" w:hAnsi="Tahoma" w:cs="Tahoma"/>
          <w:b/>
          <w:bCs/>
        </w:rPr>
        <w:t>Odpowiedź</w:t>
      </w:r>
    </w:p>
    <w:p w14:paraId="0677B93F" w14:textId="77777777" w:rsidR="00DE3F37" w:rsidRPr="00DE3F37" w:rsidRDefault="00DE3F37" w:rsidP="00DE3F37">
      <w:pPr>
        <w:widowControl w:val="0"/>
        <w:autoSpaceDE w:val="0"/>
        <w:autoSpaceDN w:val="0"/>
        <w:adjustRightInd w:val="0"/>
        <w:spacing w:after="0" w:line="276" w:lineRule="auto"/>
        <w:jc w:val="both"/>
        <w:rPr>
          <w:rFonts w:ascii="Tahoma" w:hAnsi="Tahoma" w:cs="Tahoma"/>
        </w:rPr>
      </w:pPr>
      <w:r w:rsidRPr="00DE3F37">
        <w:rPr>
          <w:rFonts w:ascii="Tahoma" w:hAnsi="Tahoma" w:cs="Tahoma"/>
        </w:rPr>
        <w:t xml:space="preserve">Zamawiający dopuszcza wykonanie niecki tężni solankowej z betonu o podwyższonej odporności na działanie solanki, z odpowiednimi dodatkami/uszczelnieniem mineralnym, zamiast szpachlowania płyty żywicą epoksydową, pod warunkiem zachowania pełnych parametrów użytkowych i technicznych określonych w dokumentacji projektowej. </w:t>
      </w:r>
    </w:p>
    <w:p w14:paraId="3A0A571E" w14:textId="7D2F7822" w:rsidR="00DE3F37" w:rsidRPr="00DE3F37" w:rsidRDefault="00DE3F37" w:rsidP="00DE3F37">
      <w:pPr>
        <w:widowControl w:val="0"/>
        <w:autoSpaceDE w:val="0"/>
        <w:autoSpaceDN w:val="0"/>
        <w:adjustRightInd w:val="0"/>
        <w:spacing w:before="120" w:after="0" w:line="276" w:lineRule="auto"/>
        <w:jc w:val="both"/>
        <w:rPr>
          <w:rFonts w:ascii="Tahoma" w:hAnsi="Tahoma" w:cs="Tahoma"/>
        </w:rPr>
      </w:pPr>
      <w:r w:rsidRPr="00DE3F37">
        <w:rPr>
          <w:rFonts w:ascii="Tahoma" w:hAnsi="Tahoma" w:cs="Tahoma"/>
          <w:b/>
          <w:bCs/>
        </w:rPr>
        <w:t xml:space="preserve">Pytanie nr </w:t>
      </w:r>
      <w:r w:rsidR="00C76737">
        <w:rPr>
          <w:rFonts w:ascii="Tahoma" w:hAnsi="Tahoma" w:cs="Tahoma"/>
          <w:b/>
          <w:bCs/>
        </w:rPr>
        <w:t>55</w:t>
      </w:r>
    </w:p>
    <w:p w14:paraId="39BCDA56" w14:textId="77777777" w:rsidR="00DE3F37" w:rsidRPr="00DE3F37" w:rsidRDefault="00DE3F37" w:rsidP="00DE3F37">
      <w:pPr>
        <w:widowControl w:val="0"/>
        <w:autoSpaceDE w:val="0"/>
        <w:autoSpaceDN w:val="0"/>
        <w:adjustRightInd w:val="0"/>
        <w:spacing w:after="0" w:line="276" w:lineRule="auto"/>
        <w:jc w:val="both"/>
        <w:rPr>
          <w:rFonts w:ascii="Tahoma" w:hAnsi="Tahoma" w:cs="Tahoma"/>
        </w:rPr>
      </w:pPr>
      <w:r w:rsidRPr="00DE3F37">
        <w:rPr>
          <w:rFonts w:ascii="Tahoma" w:hAnsi="Tahoma" w:cs="Tahoma"/>
        </w:rPr>
        <w:t>W dokumentacji projektowej dla stołu piknikowego zintegrowanego z trzema ławkami bez oparcia wskazano jedynie ogólne parametry, tj. stół okrągły o średnicy ok. 165 cm, wysokość stołu ok. 76 cm, średnicę zewnętrzną zabudowanych trzech ławek w kształcie fali ok. 280 cm oraz wysokość siedziska ok. 45 cm.</w:t>
      </w:r>
    </w:p>
    <w:p w14:paraId="1D10F72D" w14:textId="77777777" w:rsidR="00DE3F37" w:rsidRPr="00DE3F37" w:rsidRDefault="00DE3F37" w:rsidP="00DE3F37">
      <w:pPr>
        <w:widowControl w:val="0"/>
        <w:autoSpaceDE w:val="0"/>
        <w:autoSpaceDN w:val="0"/>
        <w:adjustRightInd w:val="0"/>
        <w:spacing w:before="120" w:after="0" w:line="276" w:lineRule="auto"/>
        <w:jc w:val="both"/>
        <w:rPr>
          <w:rFonts w:ascii="Tahoma" w:hAnsi="Tahoma" w:cs="Tahoma"/>
        </w:rPr>
      </w:pPr>
      <w:r w:rsidRPr="00DE3F37">
        <w:rPr>
          <w:rFonts w:ascii="Tahoma" w:hAnsi="Tahoma" w:cs="Tahoma"/>
        </w:rPr>
        <w:t>Dodatkowo wskazano, że konstrukcja/wsporniki mają być wykonane ze stali cynkowanej ogniowo gr. 4–5 mm, malowanej proszkowo, a listwy/siedziska z impregnowanego drewna liściastego twardego. Proszę o informację jaka jest średnica otworu w blacie oraz czy wskazana w dokumentacji wartość ok. 280 cm oznacza średnicę zewnętrzną całego zestawu wraz z ławkami.</w:t>
      </w:r>
    </w:p>
    <w:p w14:paraId="2EE73C56" w14:textId="77777777" w:rsidR="00DE3F37" w:rsidRPr="00DE3F37" w:rsidRDefault="00DE3F37" w:rsidP="00DE3F37">
      <w:pPr>
        <w:widowControl w:val="0"/>
        <w:autoSpaceDE w:val="0"/>
        <w:autoSpaceDN w:val="0"/>
        <w:adjustRightInd w:val="0"/>
        <w:spacing w:after="0" w:line="276" w:lineRule="auto"/>
        <w:jc w:val="both"/>
        <w:rPr>
          <w:rFonts w:ascii="Tahoma" w:hAnsi="Tahoma" w:cs="Tahoma"/>
          <w:b/>
          <w:bCs/>
        </w:rPr>
      </w:pPr>
      <w:r w:rsidRPr="00DE3F37">
        <w:rPr>
          <w:rFonts w:ascii="Tahoma" w:hAnsi="Tahoma" w:cs="Tahoma"/>
          <w:b/>
          <w:bCs/>
        </w:rPr>
        <w:t>Odpowiedź</w:t>
      </w:r>
    </w:p>
    <w:p w14:paraId="7802718D" w14:textId="77777777" w:rsidR="00DE3F37" w:rsidRPr="00DE3F37" w:rsidRDefault="00DE3F37" w:rsidP="00DE3F37">
      <w:pPr>
        <w:widowControl w:val="0"/>
        <w:autoSpaceDE w:val="0"/>
        <w:autoSpaceDN w:val="0"/>
        <w:adjustRightInd w:val="0"/>
        <w:spacing w:after="0" w:line="276" w:lineRule="auto"/>
        <w:jc w:val="both"/>
        <w:rPr>
          <w:rFonts w:ascii="Tahoma" w:hAnsi="Tahoma" w:cs="Tahoma"/>
        </w:rPr>
      </w:pPr>
      <w:r w:rsidRPr="00DE3F37">
        <w:rPr>
          <w:rFonts w:ascii="Tahoma" w:hAnsi="Tahoma" w:cs="Tahoma"/>
        </w:rPr>
        <w:t>Zamawiający potwierdza, że wskazana w dokumentacji wartość ok. 280 cm</w:t>
      </w:r>
      <w:r w:rsidRPr="00DE3F37">
        <w:rPr>
          <w:rFonts w:ascii="Tahoma" w:hAnsi="Tahoma" w:cs="Tahoma"/>
          <w:b/>
          <w:bCs/>
        </w:rPr>
        <w:t xml:space="preserve"> </w:t>
      </w:r>
      <w:r w:rsidRPr="00DE3F37">
        <w:rPr>
          <w:rFonts w:ascii="Tahoma" w:hAnsi="Tahoma" w:cs="Tahoma"/>
        </w:rPr>
        <w:t xml:space="preserve">oznacza średnicę zewnętrzną całego zestawu wraz z ławkami. Średnica otworu w blacie </w:t>
      </w:r>
      <w:r w:rsidRPr="00DE3F37">
        <w:rPr>
          <w:rFonts w:ascii="Tahoma" w:hAnsi="Tahoma" w:cs="Tahoma"/>
        </w:rPr>
        <w:br/>
        <w:t>w przedziale od 20 cm do 35 cm.</w:t>
      </w:r>
    </w:p>
    <w:p w14:paraId="7F84678C" w14:textId="6D8B74D5" w:rsidR="00DE3F37" w:rsidRPr="00DE3F37" w:rsidRDefault="00DE3F37" w:rsidP="00DE3F37">
      <w:pPr>
        <w:widowControl w:val="0"/>
        <w:autoSpaceDE w:val="0"/>
        <w:autoSpaceDN w:val="0"/>
        <w:adjustRightInd w:val="0"/>
        <w:spacing w:before="120" w:after="0" w:line="276" w:lineRule="auto"/>
        <w:jc w:val="both"/>
        <w:rPr>
          <w:rFonts w:ascii="Tahoma" w:hAnsi="Tahoma" w:cs="Tahoma"/>
          <w:b/>
          <w:bCs/>
        </w:rPr>
      </w:pPr>
      <w:r w:rsidRPr="00DE3F37">
        <w:rPr>
          <w:rFonts w:ascii="Tahoma" w:hAnsi="Tahoma" w:cs="Tahoma"/>
          <w:b/>
          <w:bCs/>
        </w:rPr>
        <w:t xml:space="preserve">Pytanie nr </w:t>
      </w:r>
      <w:r w:rsidR="00C76737">
        <w:rPr>
          <w:rFonts w:ascii="Tahoma" w:hAnsi="Tahoma" w:cs="Tahoma"/>
          <w:b/>
          <w:bCs/>
        </w:rPr>
        <w:t>56</w:t>
      </w:r>
    </w:p>
    <w:p w14:paraId="15855967" w14:textId="77777777" w:rsidR="00DE3F37" w:rsidRPr="00DE3F37" w:rsidRDefault="00DE3F37" w:rsidP="00DE3F37">
      <w:pPr>
        <w:widowControl w:val="0"/>
        <w:autoSpaceDE w:val="0"/>
        <w:autoSpaceDN w:val="0"/>
        <w:adjustRightInd w:val="0"/>
        <w:spacing w:after="0" w:line="276" w:lineRule="auto"/>
        <w:jc w:val="both"/>
        <w:rPr>
          <w:rFonts w:ascii="Tahoma" w:hAnsi="Tahoma" w:cs="Tahoma"/>
        </w:rPr>
      </w:pPr>
      <w:r w:rsidRPr="00DE3F37">
        <w:rPr>
          <w:rFonts w:ascii="Tahoma" w:hAnsi="Tahoma" w:cs="Tahoma"/>
        </w:rPr>
        <w:t xml:space="preserve">W odpowiedzi na pytanie nr 2 wyjaśnień nr 1 Zamawiający wskazał, że dopuszczone oprawy parkowe powinny być spójne kształtem i formą z istniejącymi oprawami oraz dostosowane do zabudowy na istniejących słupach. Prosimy o udostępnienie zdjęć, nazwy producenta/modelu lub podstawowych parametrów istniejących opraw </w:t>
      </w:r>
      <w:r w:rsidRPr="00DE3F37">
        <w:rPr>
          <w:rFonts w:ascii="Tahoma" w:hAnsi="Tahoma" w:cs="Tahoma"/>
        </w:rPr>
        <w:br/>
        <w:t>i słupów, do których należy dostosować nowe oprawy, tak aby wykonawcy mogli jednoznacznie dobrać rozwiązanie równoważne.</w:t>
      </w:r>
      <w:r w:rsidRPr="00DE3F37">
        <w:rPr>
          <w:rFonts w:ascii="Tahoma" w:hAnsi="Tahoma" w:cs="Tahoma"/>
          <w:b/>
          <w:bCs/>
        </w:rPr>
        <w:t xml:space="preserve"> </w:t>
      </w:r>
    </w:p>
    <w:p w14:paraId="37C37B7E" w14:textId="77777777" w:rsidR="00DE3F37" w:rsidRPr="00DE3F37" w:rsidRDefault="00DE3F37" w:rsidP="00DE3F37">
      <w:pPr>
        <w:widowControl w:val="0"/>
        <w:autoSpaceDE w:val="0"/>
        <w:autoSpaceDN w:val="0"/>
        <w:adjustRightInd w:val="0"/>
        <w:spacing w:after="0" w:line="276" w:lineRule="auto"/>
        <w:jc w:val="both"/>
        <w:rPr>
          <w:rFonts w:ascii="Tahoma" w:hAnsi="Tahoma" w:cs="Tahoma"/>
          <w:b/>
          <w:bCs/>
        </w:rPr>
      </w:pPr>
      <w:r w:rsidRPr="00DE3F37">
        <w:rPr>
          <w:rFonts w:ascii="Tahoma" w:hAnsi="Tahoma" w:cs="Tahoma"/>
          <w:b/>
          <w:bCs/>
        </w:rPr>
        <w:t>Odpowiedź</w:t>
      </w:r>
    </w:p>
    <w:p w14:paraId="3FCF8BE4" w14:textId="1A0E0DB6" w:rsidR="00DE3F37" w:rsidRDefault="00DE3F37" w:rsidP="00C76737">
      <w:pPr>
        <w:widowControl w:val="0"/>
        <w:autoSpaceDE w:val="0"/>
        <w:autoSpaceDN w:val="0"/>
        <w:adjustRightInd w:val="0"/>
        <w:spacing w:after="0" w:line="276" w:lineRule="auto"/>
        <w:jc w:val="both"/>
        <w:rPr>
          <w:rFonts w:ascii="Tahoma" w:hAnsi="Tahoma" w:cs="Tahoma"/>
        </w:rPr>
      </w:pPr>
      <w:r w:rsidRPr="00DE3F37">
        <w:rPr>
          <w:rFonts w:ascii="Tahoma" w:hAnsi="Tahoma" w:cs="Tahoma"/>
        </w:rPr>
        <w:t xml:space="preserve">Zamawiający informuje, że nie posiada nazwy konkretnego modelu ani producenta istniejących opraw oświetleniowych, ponieważ elementy te zostały wykonane w przeszłości na specjalne zamówienie (tzw. manufaktura). Wykonawca winien dobrać oprawy o parametrach wizualnych wskazanych w projekcie wykonawczym branży elektrycznej, spełniające minimalne parametry techniczne określone w </w:t>
      </w:r>
      <w:proofErr w:type="spellStart"/>
      <w:r w:rsidRPr="00DE3F37">
        <w:rPr>
          <w:rFonts w:ascii="Tahoma" w:hAnsi="Tahoma" w:cs="Tahoma"/>
        </w:rPr>
        <w:t>STWiOR</w:t>
      </w:r>
      <w:proofErr w:type="spellEnd"/>
      <w:r w:rsidRPr="00DE3F37">
        <w:rPr>
          <w:rFonts w:ascii="Tahoma" w:hAnsi="Tahoma" w:cs="Tahoma"/>
        </w:rPr>
        <w:t xml:space="preserve"> </w:t>
      </w:r>
      <w:r w:rsidRPr="00DE3F37">
        <w:rPr>
          <w:rFonts w:ascii="Tahoma" w:hAnsi="Tahoma" w:cs="Tahoma"/>
        </w:rPr>
        <w:br/>
        <w:t>- br. Elektryczna.</w:t>
      </w:r>
    </w:p>
    <w:p w14:paraId="70B03256" w14:textId="77777777" w:rsidR="00C76737" w:rsidRDefault="00C76737" w:rsidP="00F5090C">
      <w:pPr>
        <w:widowControl w:val="0"/>
        <w:autoSpaceDE w:val="0"/>
        <w:autoSpaceDN w:val="0"/>
        <w:adjustRightInd w:val="0"/>
        <w:spacing w:before="120" w:after="0" w:line="276" w:lineRule="auto"/>
        <w:jc w:val="both"/>
        <w:rPr>
          <w:rFonts w:ascii="Tahoma" w:hAnsi="Tahoma" w:cs="Tahoma"/>
          <w:b/>
          <w:bCs/>
          <w:u w:val="single"/>
        </w:rPr>
      </w:pPr>
    </w:p>
    <w:p w14:paraId="1AE781DB" w14:textId="2830BC2F" w:rsidR="008E69BE" w:rsidRPr="00F5090C" w:rsidRDefault="008E69BE" w:rsidP="00F5090C">
      <w:pPr>
        <w:widowControl w:val="0"/>
        <w:autoSpaceDE w:val="0"/>
        <w:autoSpaceDN w:val="0"/>
        <w:adjustRightInd w:val="0"/>
        <w:spacing w:before="120" w:after="0" w:line="276" w:lineRule="auto"/>
        <w:jc w:val="both"/>
        <w:rPr>
          <w:rFonts w:ascii="Tahoma" w:hAnsi="Tahoma" w:cs="Tahoma"/>
          <w:b/>
          <w:bCs/>
          <w:u w:val="single"/>
        </w:rPr>
      </w:pPr>
      <w:r w:rsidRPr="00E34E3B">
        <w:rPr>
          <w:rFonts w:ascii="Tahoma" w:hAnsi="Tahoma" w:cs="Tahoma"/>
          <w:b/>
          <w:bCs/>
          <w:u w:val="single"/>
        </w:rPr>
        <w:lastRenderedPageBreak/>
        <w:t xml:space="preserve">Powyższe wyjaśnienia </w:t>
      </w:r>
      <w:r w:rsidRPr="00F5090C">
        <w:rPr>
          <w:rFonts w:ascii="Tahoma" w:hAnsi="Tahoma" w:cs="Tahoma"/>
          <w:b/>
          <w:bCs/>
          <w:u w:val="single"/>
        </w:rPr>
        <w:t>stanowią integralną część specyfikacji warunków zamówienia.</w:t>
      </w:r>
      <w:bookmarkStart w:id="6" w:name="_Hlk98751901"/>
    </w:p>
    <w:bookmarkEnd w:id="6"/>
    <w:p w14:paraId="08969700" w14:textId="77777777" w:rsidR="008E69BE" w:rsidRPr="00F5090C" w:rsidRDefault="008E69BE" w:rsidP="00F5090C">
      <w:pPr>
        <w:spacing w:line="276" w:lineRule="auto"/>
        <w:jc w:val="both"/>
        <w:rPr>
          <w:rFonts w:ascii="Tahoma" w:hAnsi="Tahoma" w:cs="Tahoma"/>
        </w:rPr>
      </w:pPr>
    </w:p>
    <w:sectPr w:rsidR="008E69BE" w:rsidRPr="00F5090C" w:rsidSect="008E69BE">
      <w:footerReference w:type="default" r:id="rId8"/>
      <w:headerReference w:type="first" r:id="rId9"/>
      <w:footerReference w:type="first" r:id="rId10"/>
      <w:pgSz w:w="11906" w:h="16838"/>
      <w:pgMar w:top="709" w:right="1417" w:bottom="709"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4A27F" w14:textId="77777777" w:rsidR="000943D8" w:rsidRDefault="000943D8" w:rsidP="00B3023B">
      <w:pPr>
        <w:spacing w:after="0" w:line="240" w:lineRule="auto"/>
      </w:pPr>
      <w:r>
        <w:separator/>
      </w:r>
    </w:p>
  </w:endnote>
  <w:endnote w:type="continuationSeparator" w:id="0">
    <w:p w14:paraId="0ED2F210" w14:textId="77777777" w:rsidR="000943D8" w:rsidRDefault="000943D8" w:rsidP="00B3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360528"/>
      <w:docPartObj>
        <w:docPartGallery w:val="Page Numbers (Bottom of Page)"/>
        <w:docPartUnique/>
      </w:docPartObj>
    </w:sdtPr>
    <w:sdtEndPr/>
    <w:sdtContent>
      <w:sdt>
        <w:sdtPr>
          <w:id w:val="1728636285"/>
          <w:docPartObj>
            <w:docPartGallery w:val="Page Numbers (Top of Page)"/>
            <w:docPartUnique/>
          </w:docPartObj>
        </w:sdtPr>
        <w:sdtEndPr/>
        <w:sdtContent>
          <w:p w14:paraId="4F0332E8" w14:textId="2270D9CD" w:rsidR="00F76121" w:rsidRDefault="00F76121">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4C04426" w14:textId="77777777" w:rsidR="00F76121" w:rsidRDefault="00F761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B259C" w14:textId="5BA595CF" w:rsidR="008E69BE" w:rsidRDefault="008E69BE">
    <w:pPr>
      <w:pStyle w:val="Stopka"/>
    </w:pPr>
    <w:r w:rsidRPr="007861B4">
      <w:rPr>
        <w:noProof/>
      </w:rPr>
      <w:drawing>
        <wp:inline distT="0" distB="0" distL="0" distR="0" wp14:anchorId="63A8EFAD" wp14:editId="62FFA84C">
          <wp:extent cx="5760720" cy="457049"/>
          <wp:effectExtent l="0" t="0" r="0" b="635"/>
          <wp:docPr id="192488031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049"/>
                  </a:xfrm>
                  <a:prstGeom prst="rect">
                    <a:avLst/>
                  </a:prstGeom>
                  <a:noFill/>
                  <a:ln>
                    <a:noFill/>
                  </a:ln>
                </pic:spPr>
              </pic:pic>
            </a:graphicData>
          </a:graphic>
        </wp:inline>
      </w:drawing>
    </w:r>
    <w:r>
      <w:rPr>
        <w:noProof/>
      </w:rPr>
      <w:drawing>
        <wp:inline distT="0" distB="0" distL="0" distR="0" wp14:anchorId="04E84D65" wp14:editId="5EEDD0BD">
          <wp:extent cx="5760720" cy="515400"/>
          <wp:effectExtent l="0" t="0" r="0" b="0"/>
          <wp:docPr id="82979635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409601" name="Obraz 829409601"/>
                  <pic:cNvPicPr/>
                </pic:nvPicPr>
                <pic:blipFill>
                  <a:blip r:embed="rId2">
                    <a:extLst>
                      <a:ext uri="{28A0092B-C50C-407E-A947-70E740481C1C}">
                        <a14:useLocalDpi xmlns:a14="http://schemas.microsoft.com/office/drawing/2010/main" val="0"/>
                      </a:ext>
                    </a:extLst>
                  </a:blip>
                  <a:stretch>
                    <a:fillRect/>
                  </a:stretch>
                </pic:blipFill>
                <pic:spPr>
                  <a:xfrm>
                    <a:off x="0" y="0"/>
                    <a:ext cx="5760720" cy="515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A8E8B" w14:textId="77777777" w:rsidR="000943D8" w:rsidRDefault="000943D8" w:rsidP="00B3023B">
      <w:pPr>
        <w:spacing w:after="0" w:line="240" w:lineRule="auto"/>
      </w:pPr>
      <w:r>
        <w:separator/>
      </w:r>
    </w:p>
  </w:footnote>
  <w:footnote w:type="continuationSeparator" w:id="0">
    <w:p w14:paraId="515AA823" w14:textId="77777777" w:rsidR="000943D8" w:rsidRDefault="000943D8" w:rsidP="00B30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95A6" w14:textId="6FE7003D" w:rsidR="008E69BE" w:rsidRDefault="008E69BE">
    <w:pPr>
      <w:pStyle w:val="Nagwek"/>
    </w:pPr>
    <w:r>
      <w:rPr>
        <w:noProof/>
      </w:rPr>
      <w:drawing>
        <wp:inline distT="0" distB="0" distL="0" distR="0" wp14:anchorId="0C010B57" wp14:editId="1F1CC0BB">
          <wp:extent cx="2100072" cy="935736"/>
          <wp:effectExtent l="0" t="0" r="0" b="0"/>
          <wp:docPr id="2121452431" name="Obraz 2" descr="Obraz zawierający tekst, Czcionka, symbol,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772757" name="Obraz 2" descr="Obraz zawierający tekst, Czcionka, symbol, logo&#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100072" cy="9357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11C9E"/>
    <w:multiLevelType w:val="multilevel"/>
    <w:tmpl w:val="1A8608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DD054E"/>
    <w:multiLevelType w:val="multilevel"/>
    <w:tmpl w:val="608EB5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F558C2"/>
    <w:multiLevelType w:val="multilevel"/>
    <w:tmpl w:val="8EA6D9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2D5236"/>
    <w:multiLevelType w:val="multilevel"/>
    <w:tmpl w:val="577A6E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3666D3"/>
    <w:multiLevelType w:val="multilevel"/>
    <w:tmpl w:val="F0A8E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DB7715"/>
    <w:multiLevelType w:val="multilevel"/>
    <w:tmpl w:val="3F7014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EF3691"/>
    <w:multiLevelType w:val="multilevel"/>
    <w:tmpl w:val="4336C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264422"/>
    <w:multiLevelType w:val="multilevel"/>
    <w:tmpl w:val="39D06F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430430"/>
    <w:multiLevelType w:val="multilevel"/>
    <w:tmpl w:val="C20AA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5A65A3"/>
    <w:multiLevelType w:val="multilevel"/>
    <w:tmpl w:val="CF6C1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B02FB1"/>
    <w:multiLevelType w:val="multilevel"/>
    <w:tmpl w:val="8B4C5B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0D34CA"/>
    <w:multiLevelType w:val="multilevel"/>
    <w:tmpl w:val="C2583E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882C6C"/>
    <w:multiLevelType w:val="multilevel"/>
    <w:tmpl w:val="B4E8A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B41306"/>
    <w:multiLevelType w:val="hybridMultilevel"/>
    <w:tmpl w:val="0896A2FC"/>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9D509660">
      <w:start w:val="1"/>
      <w:numFmt w:val="decimal"/>
      <w:lvlText w:val="%4."/>
      <w:lvlJc w:val="left"/>
      <w:pPr>
        <w:ind w:left="6031" w:hanging="360"/>
      </w:pPr>
      <w:rPr>
        <w:rFonts w:ascii="Tahoma" w:eastAsia="Times New Roman" w:hAnsi="Tahoma" w:cs="Tahoma"/>
        <w:b w:val="0"/>
        <w:color w:val="auto"/>
        <w:sz w:val="24"/>
        <w:szCs w:val="24"/>
      </w:rPr>
    </w:lvl>
    <w:lvl w:ilvl="4" w:tplc="04150017">
      <w:start w:val="1"/>
      <w:numFmt w:val="lowerLetter"/>
      <w:lvlText w:val="%5)"/>
      <w:lvlJc w:val="left"/>
      <w:pPr>
        <w:ind w:left="3960" w:hanging="360"/>
      </w:p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4" w15:restartNumberingAfterBreak="0">
    <w:nsid w:val="5AB776E7"/>
    <w:multiLevelType w:val="multilevel"/>
    <w:tmpl w:val="78DC1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BD2D51"/>
    <w:multiLevelType w:val="multilevel"/>
    <w:tmpl w:val="790C1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0F4351"/>
    <w:multiLevelType w:val="multilevel"/>
    <w:tmpl w:val="95902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5F22F0"/>
    <w:multiLevelType w:val="multilevel"/>
    <w:tmpl w:val="305EF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80D0827"/>
    <w:multiLevelType w:val="multilevel"/>
    <w:tmpl w:val="F3CCA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5F24D9"/>
    <w:multiLevelType w:val="hybridMultilevel"/>
    <w:tmpl w:val="94CCBB82"/>
    <w:lvl w:ilvl="0" w:tplc="11543E4A">
      <w:start w:val="1"/>
      <w:numFmt w:val="decimal"/>
      <w:lvlText w:val="%1."/>
      <w:lvlJc w:val="left"/>
      <w:pPr>
        <w:tabs>
          <w:tab w:val="num" w:pos="360"/>
        </w:tabs>
        <w:ind w:left="360" w:hanging="360"/>
      </w:pPr>
      <w:rPr>
        <w:b w:val="0"/>
        <w:bCs w:val="0"/>
        <w:color w:val="000000" w:themeColor="text1"/>
      </w:rPr>
    </w:lvl>
    <w:lvl w:ilvl="1" w:tplc="9CBA2C4E">
      <w:start w:val="1"/>
      <w:numFmt w:val="lowerLetter"/>
      <w:lvlText w:val="%2)"/>
      <w:lvlJc w:val="left"/>
      <w:pPr>
        <w:tabs>
          <w:tab w:val="num" w:pos="1440"/>
        </w:tabs>
        <w:ind w:left="1440" w:hanging="360"/>
      </w:pPr>
      <w:rPr>
        <w:rFonts w:ascii="Tahoma" w:eastAsia="Arial" w:hAnsi="Tahoma" w:cs="Tahom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6F293F80"/>
    <w:multiLevelType w:val="multilevel"/>
    <w:tmpl w:val="9FCA9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2C74B1"/>
    <w:multiLevelType w:val="multilevel"/>
    <w:tmpl w:val="0E727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0E21DE"/>
    <w:multiLevelType w:val="multilevel"/>
    <w:tmpl w:val="E26493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7001994">
    <w:abstractNumId w:val="20"/>
  </w:num>
  <w:num w:numId="2" w16cid:durableId="1070734572">
    <w:abstractNumId w:val="4"/>
  </w:num>
  <w:num w:numId="3" w16cid:durableId="1860387679">
    <w:abstractNumId w:val="21"/>
  </w:num>
  <w:num w:numId="4" w16cid:durableId="1413507749">
    <w:abstractNumId w:val="1"/>
  </w:num>
  <w:num w:numId="5" w16cid:durableId="576669844">
    <w:abstractNumId w:val="8"/>
  </w:num>
  <w:num w:numId="6" w16cid:durableId="922298084">
    <w:abstractNumId w:val="11"/>
  </w:num>
  <w:num w:numId="7" w16cid:durableId="364135850">
    <w:abstractNumId w:val="5"/>
  </w:num>
  <w:num w:numId="8" w16cid:durableId="1984768349">
    <w:abstractNumId w:val="10"/>
  </w:num>
  <w:num w:numId="9" w16cid:durableId="481624271">
    <w:abstractNumId w:val="12"/>
  </w:num>
  <w:num w:numId="10" w16cid:durableId="1217006323">
    <w:abstractNumId w:val="9"/>
  </w:num>
  <w:num w:numId="11" w16cid:durableId="1626738441">
    <w:abstractNumId w:val="18"/>
  </w:num>
  <w:num w:numId="12" w16cid:durableId="1173423292">
    <w:abstractNumId w:val="14"/>
  </w:num>
  <w:num w:numId="13" w16cid:durableId="1312980585">
    <w:abstractNumId w:val="16"/>
  </w:num>
  <w:num w:numId="14" w16cid:durableId="1452897051">
    <w:abstractNumId w:val="15"/>
  </w:num>
  <w:num w:numId="15" w16cid:durableId="1454708900">
    <w:abstractNumId w:val="17"/>
  </w:num>
  <w:num w:numId="16" w16cid:durableId="1906068390">
    <w:abstractNumId w:val="2"/>
  </w:num>
  <w:num w:numId="17" w16cid:durableId="1148668999">
    <w:abstractNumId w:val="6"/>
  </w:num>
  <w:num w:numId="18" w16cid:durableId="1820996124">
    <w:abstractNumId w:val="3"/>
  </w:num>
  <w:num w:numId="19" w16cid:durableId="1484005372">
    <w:abstractNumId w:val="0"/>
  </w:num>
  <w:num w:numId="20" w16cid:durableId="2020502830">
    <w:abstractNumId w:val="22"/>
  </w:num>
  <w:num w:numId="21" w16cid:durableId="1484813488">
    <w:abstractNumId w:val="7"/>
  </w:num>
  <w:num w:numId="22" w16cid:durableId="213112550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70220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23B"/>
    <w:rsid w:val="000016C4"/>
    <w:rsid w:val="00003545"/>
    <w:rsid w:val="00010F43"/>
    <w:rsid w:val="00015338"/>
    <w:rsid w:val="0001662F"/>
    <w:rsid w:val="000175A4"/>
    <w:rsid w:val="00023565"/>
    <w:rsid w:val="00027693"/>
    <w:rsid w:val="00031D8B"/>
    <w:rsid w:val="00032083"/>
    <w:rsid w:val="00034B21"/>
    <w:rsid w:val="00042D77"/>
    <w:rsid w:val="000455E4"/>
    <w:rsid w:val="00060666"/>
    <w:rsid w:val="000712F2"/>
    <w:rsid w:val="00076FD5"/>
    <w:rsid w:val="000943D8"/>
    <w:rsid w:val="000B6DE1"/>
    <w:rsid w:val="000B7251"/>
    <w:rsid w:val="000D3876"/>
    <w:rsid w:val="000D5E03"/>
    <w:rsid w:val="00100DED"/>
    <w:rsid w:val="00106138"/>
    <w:rsid w:val="00113031"/>
    <w:rsid w:val="00113EC5"/>
    <w:rsid w:val="001155D8"/>
    <w:rsid w:val="001155EB"/>
    <w:rsid w:val="00121A28"/>
    <w:rsid w:val="00126A93"/>
    <w:rsid w:val="001475FC"/>
    <w:rsid w:val="0015533E"/>
    <w:rsid w:val="00186923"/>
    <w:rsid w:val="001E70D3"/>
    <w:rsid w:val="00206406"/>
    <w:rsid w:val="002461BC"/>
    <w:rsid w:val="00253B25"/>
    <w:rsid w:val="0026256C"/>
    <w:rsid w:val="00277AD5"/>
    <w:rsid w:val="00280374"/>
    <w:rsid w:val="002945F4"/>
    <w:rsid w:val="002B24E5"/>
    <w:rsid w:val="002B4FA8"/>
    <w:rsid w:val="002C5C7C"/>
    <w:rsid w:val="002D1C8E"/>
    <w:rsid w:val="002D7EA7"/>
    <w:rsid w:val="002E75B2"/>
    <w:rsid w:val="002F15CB"/>
    <w:rsid w:val="002F1B72"/>
    <w:rsid w:val="002F3133"/>
    <w:rsid w:val="002F7BD0"/>
    <w:rsid w:val="0032628D"/>
    <w:rsid w:val="00336E86"/>
    <w:rsid w:val="003432CD"/>
    <w:rsid w:val="003533EE"/>
    <w:rsid w:val="00372B91"/>
    <w:rsid w:val="00377D4A"/>
    <w:rsid w:val="003843CC"/>
    <w:rsid w:val="00384634"/>
    <w:rsid w:val="00397E24"/>
    <w:rsid w:val="003A112B"/>
    <w:rsid w:val="003A3DD1"/>
    <w:rsid w:val="004017DA"/>
    <w:rsid w:val="004263DD"/>
    <w:rsid w:val="004351A9"/>
    <w:rsid w:val="00447F26"/>
    <w:rsid w:val="00462564"/>
    <w:rsid w:val="0046643F"/>
    <w:rsid w:val="00474A90"/>
    <w:rsid w:val="004870DD"/>
    <w:rsid w:val="004A73BF"/>
    <w:rsid w:val="004B4F22"/>
    <w:rsid w:val="004C02CC"/>
    <w:rsid w:val="004D7E5F"/>
    <w:rsid w:val="004E43FE"/>
    <w:rsid w:val="00520725"/>
    <w:rsid w:val="005323D8"/>
    <w:rsid w:val="00563799"/>
    <w:rsid w:val="00577415"/>
    <w:rsid w:val="00582E1B"/>
    <w:rsid w:val="0059074E"/>
    <w:rsid w:val="005C2524"/>
    <w:rsid w:val="005C55E4"/>
    <w:rsid w:val="005D72C5"/>
    <w:rsid w:val="005E58AE"/>
    <w:rsid w:val="00600CB4"/>
    <w:rsid w:val="00601829"/>
    <w:rsid w:val="00614EA0"/>
    <w:rsid w:val="006253DE"/>
    <w:rsid w:val="00626794"/>
    <w:rsid w:val="0063739C"/>
    <w:rsid w:val="00653CDC"/>
    <w:rsid w:val="00655BA6"/>
    <w:rsid w:val="00671293"/>
    <w:rsid w:val="0067408A"/>
    <w:rsid w:val="006831DC"/>
    <w:rsid w:val="00683BEC"/>
    <w:rsid w:val="006925DE"/>
    <w:rsid w:val="00695D32"/>
    <w:rsid w:val="006C3B3C"/>
    <w:rsid w:val="006C7BD4"/>
    <w:rsid w:val="006D6EDB"/>
    <w:rsid w:val="006E0CBC"/>
    <w:rsid w:val="006E5E0E"/>
    <w:rsid w:val="006F2AD6"/>
    <w:rsid w:val="007074DA"/>
    <w:rsid w:val="00716576"/>
    <w:rsid w:val="007302D1"/>
    <w:rsid w:val="00731E98"/>
    <w:rsid w:val="00761FF9"/>
    <w:rsid w:val="00766FC0"/>
    <w:rsid w:val="007676AF"/>
    <w:rsid w:val="007770AB"/>
    <w:rsid w:val="007902D9"/>
    <w:rsid w:val="007A40E7"/>
    <w:rsid w:val="007A4228"/>
    <w:rsid w:val="007E1CF4"/>
    <w:rsid w:val="007E4E8F"/>
    <w:rsid w:val="007F1281"/>
    <w:rsid w:val="007F4379"/>
    <w:rsid w:val="0080144A"/>
    <w:rsid w:val="008132CD"/>
    <w:rsid w:val="00816125"/>
    <w:rsid w:val="008172CC"/>
    <w:rsid w:val="008270B6"/>
    <w:rsid w:val="00860D49"/>
    <w:rsid w:val="00861FC3"/>
    <w:rsid w:val="008622E1"/>
    <w:rsid w:val="00863125"/>
    <w:rsid w:val="008650B2"/>
    <w:rsid w:val="00865EEB"/>
    <w:rsid w:val="0086774B"/>
    <w:rsid w:val="0088437F"/>
    <w:rsid w:val="00885CB1"/>
    <w:rsid w:val="00894011"/>
    <w:rsid w:val="008C0583"/>
    <w:rsid w:val="008C7FA8"/>
    <w:rsid w:val="008D6A9C"/>
    <w:rsid w:val="008E00DD"/>
    <w:rsid w:val="008E69BE"/>
    <w:rsid w:val="00904725"/>
    <w:rsid w:val="00920C82"/>
    <w:rsid w:val="00930A07"/>
    <w:rsid w:val="009365C3"/>
    <w:rsid w:val="00943EE4"/>
    <w:rsid w:val="00952BA7"/>
    <w:rsid w:val="00954FEF"/>
    <w:rsid w:val="00955A97"/>
    <w:rsid w:val="00961DF0"/>
    <w:rsid w:val="0096743B"/>
    <w:rsid w:val="00993F10"/>
    <w:rsid w:val="009A3664"/>
    <w:rsid w:val="009B03F5"/>
    <w:rsid w:val="009B5221"/>
    <w:rsid w:val="009E727D"/>
    <w:rsid w:val="009F3C11"/>
    <w:rsid w:val="00A11C6B"/>
    <w:rsid w:val="00A1451C"/>
    <w:rsid w:val="00A32731"/>
    <w:rsid w:val="00A72F3D"/>
    <w:rsid w:val="00A826F3"/>
    <w:rsid w:val="00A93D47"/>
    <w:rsid w:val="00A9447F"/>
    <w:rsid w:val="00A9469D"/>
    <w:rsid w:val="00AA25B9"/>
    <w:rsid w:val="00AA42D4"/>
    <w:rsid w:val="00AA6B3F"/>
    <w:rsid w:val="00AD0607"/>
    <w:rsid w:val="00AD0A24"/>
    <w:rsid w:val="00AE545D"/>
    <w:rsid w:val="00AE6C3F"/>
    <w:rsid w:val="00AF69F9"/>
    <w:rsid w:val="00B2215B"/>
    <w:rsid w:val="00B22C48"/>
    <w:rsid w:val="00B2359F"/>
    <w:rsid w:val="00B26BDF"/>
    <w:rsid w:val="00B3023B"/>
    <w:rsid w:val="00B413AF"/>
    <w:rsid w:val="00B53BF2"/>
    <w:rsid w:val="00B542BC"/>
    <w:rsid w:val="00B8172E"/>
    <w:rsid w:val="00BB4931"/>
    <w:rsid w:val="00BD520B"/>
    <w:rsid w:val="00BE3A5C"/>
    <w:rsid w:val="00BE663B"/>
    <w:rsid w:val="00C02332"/>
    <w:rsid w:val="00C06CBE"/>
    <w:rsid w:val="00C17D37"/>
    <w:rsid w:val="00C403E0"/>
    <w:rsid w:val="00C42D54"/>
    <w:rsid w:val="00C44DBC"/>
    <w:rsid w:val="00C670AF"/>
    <w:rsid w:val="00C76737"/>
    <w:rsid w:val="00C873EE"/>
    <w:rsid w:val="00C87F16"/>
    <w:rsid w:val="00C91AB2"/>
    <w:rsid w:val="00C97BAA"/>
    <w:rsid w:val="00CA4CFE"/>
    <w:rsid w:val="00CB1E2F"/>
    <w:rsid w:val="00CE024F"/>
    <w:rsid w:val="00D0521E"/>
    <w:rsid w:val="00D05269"/>
    <w:rsid w:val="00D12BB4"/>
    <w:rsid w:val="00D356C2"/>
    <w:rsid w:val="00D360F9"/>
    <w:rsid w:val="00D414B5"/>
    <w:rsid w:val="00D54142"/>
    <w:rsid w:val="00D62C23"/>
    <w:rsid w:val="00D6346E"/>
    <w:rsid w:val="00D722F3"/>
    <w:rsid w:val="00D72AE8"/>
    <w:rsid w:val="00D77B16"/>
    <w:rsid w:val="00D811AE"/>
    <w:rsid w:val="00D91CA0"/>
    <w:rsid w:val="00D97B36"/>
    <w:rsid w:val="00DA04FD"/>
    <w:rsid w:val="00DA0A43"/>
    <w:rsid w:val="00DE329A"/>
    <w:rsid w:val="00DE3F37"/>
    <w:rsid w:val="00E009EA"/>
    <w:rsid w:val="00E110AC"/>
    <w:rsid w:val="00E203F7"/>
    <w:rsid w:val="00E25E15"/>
    <w:rsid w:val="00E26F9C"/>
    <w:rsid w:val="00E343EA"/>
    <w:rsid w:val="00E34E3B"/>
    <w:rsid w:val="00E43D7B"/>
    <w:rsid w:val="00E808A1"/>
    <w:rsid w:val="00E84740"/>
    <w:rsid w:val="00EA0BD1"/>
    <w:rsid w:val="00EC019F"/>
    <w:rsid w:val="00EC59B2"/>
    <w:rsid w:val="00ED7D98"/>
    <w:rsid w:val="00EF3064"/>
    <w:rsid w:val="00F03B48"/>
    <w:rsid w:val="00F102D6"/>
    <w:rsid w:val="00F237E5"/>
    <w:rsid w:val="00F33E5E"/>
    <w:rsid w:val="00F476AB"/>
    <w:rsid w:val="00F47F83"/>
    <w:rsid w:val="00F5090C"/>
    <w:rsid w:val="00F561AF"/>
    <w:rsid w:val="00F63284"/>
    <w:rsid w:val="00F76028"/>
    <w:rsid w:val="00F76121"/>
    <w:rsid w:val="00FB2980"/>
    <w:rsid w:val="00FB54BE"/>
    <w:rsid w:val="00FD0323"/>
    <w:rsid w:val="00FD7032"/>
    <w:rsid w:val="00FE5F91"/>
    <w:rsid w:val="00FE7108"/>
    <w:rsid w:val="00FF2DCE"/>
    <w:rsid w:val="00FF50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19DCD"/>
  <w15:chartTrackingRefBased/>
  <w15:docId w15:val="{935C36D6-5888-4F8A-A024-CC869F6CD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AE8"/>
  </w:style>
  <w:style w:type="paragraph" w:styleId="Nagwek1">
    <w:name w:val="heading 1"/>
    <w:basedOn w:val="Normalny"/>
    <w:next w:val="Normalny"/>
    <w:link w:val="Nagwek1Znak"/>
    <w:uiPriority w:val="9"/>
    <w:qFormat/>
    <w:rsid w:val="00B302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302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3023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3023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3023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3023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3023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3023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3023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3023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3023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3023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3023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3023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3023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3023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3023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023B"/>
    <w:rPr>
      <w:rFonts w:eastAsiaTheme="majorEastAsia" w:cstheme="majorBidi"/>
      <w:color w:val="272727" w:themeColor="text1" w:themeTint="D8"/>
    </w:rPr>
  </w:style>
  <w:style w:type="paragraph" w:styleId="Tytu">
    <w:name w:val="Title"/>
    <w:basedOn w:val="Normalny"/>
    <w:next w:val="Normalny"/>
    <w:link w:val="TytuZnak"/>
    <w:uiPriority w:val="10"/>
    <w:qFormat/>
    <w:rsid w:val="00B302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3023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3023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3023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023B"/>
    <w:pPr>
      <w:spacing w:before="160"/>
      <w:jc w:val="center"/>
    </w:pPr>
    <w:rPr>
      <w:i/>
      <w:iCs/>
      <w:color w:val="404040" w:themeColor="text1" w:themeTint="BF"/>
    </w:rPr>
  </w:style>
  <w:style w:type="character" w:customStyle="1" w:styleId="CytatZnak">
    <w:name w:val="Cytat Znak"/>
    <w:basedOn w:val="Domylnaczcionkaakapitu"/>
    <w:link w:val="Cytat"/>
    <w:uiPriority w:val="29"/>
    <w:rsid w:val="00B3023B"/>
    <w:rPr>
      <w:i/>
      <w:iCs/>
      <w:color w:val="404040" w:themeColor="text1" w:themeTint="BF"/>
    </w:rPr>
  </w:style>
  <w:style w:type="paragraph" w:styleId="Akapitzlist">
    <w:name w:val="List Paragraph"/>
    <w:basedOn w:val="Normalny"/>
    <w:uiPriority w:val="34"/>
    <w:qFormat/>
    <w:rsid w:val="00B3023B"/>
    <w:pPr>
      <w:ind w:left="720"/>
      <w:contextualSpacing/>
    </w:pPr>
  </w:style>
  <w:style w:type="character" w:styleId="Wyrnienieintensywne">
    <w:name w:val="Intense Emphasis"/>
    <w:basedOn w:val="Domylnaczcionkaakapitu"/>
    <w:uiPriority w:val="21"/>
    <w:qFormat/>
    <w:rsid w:val="00B3023B"/>
    <w:rPr>
      <w:i/>
      <w:iCs/>
      <w:color w:val="2F5496" w:themeColor="accent1" w:themeShade="BF"/>
    </w:rPr>
  </w:style>
  <w:style w:type="paragraph" w:styleId="Cytatintensywny">
    <w:name w:val="Intense Quote"/>
    <w:basedOn w:val="Normalny"/>
    <w:next w:val="Normalny"/>
    <w:link w:val="CytatintensywnyZnak"/>
    <w:uiPriority w:val="30"/>
    <w:qFormat/>
    <w:rsid w:val="00B30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3023B"/>
    <w:rPr>
      <w:i/>
      <w:iCs/>
      <w:color w:val="2F5496" w:themeColor="accent1" w:themeShade="BF"/>
    </w:rPr>
  </w:style>
  <w:style w:type="character" w:styleId="Odwoanieintensywne">
    <w:name w:val="Intense Reference"/>
    <w:basedOn w:val="Domylnaczcionkaakapitu"/>
    <w:uiPriority w:val="32"/>
    <w:qFormat/>
    <w:rsid w:val="00B3023B"/>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B302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3023B"/>
    <w:rPr>
      <w:sz w:val="20"/>
      <w:szCs w:val="20"/>
    </w:rPr>
  </w:style>
  <w:style w:type="character" w:styleId="Odwoanieprzypisukocowego">
    <w:name w:val="endnote reference"/>
    <w:basedOn w:val="Domylnaczcionkaakapitu"/>
    <w:uiPriority w:val="99"/>
    <w:semiHidden/>
    <w:unhideWhenUsed/>
    <w:rsid w:val="00B3023B"/>
    <w:rPr>
      <w:vertAlign w:val="superscript"/>
    </w:rPr>
  </w:style>
  <w:style w:type="character" w:styleId="Odwoaniedokomentarza">
    <w:name w:val="annotation reference"/>
    <w:basedOn w:val="Domylnaczcionkaakapitu"/>
    <w:uiPriority w:val="99"/>
    <w:semiHidden/>
    <w:unhideWhenUsed/>
    <w:rsid w:val="00D0521E"/>
    <w:rPr>
      <w:sz w:val="16"/>
      <w:szCs w:val="16"/>
    </w:rPr>
  </w:style>
  <w:style w:type="paragraph" w:styleId="Tekstkomentarza">
    <w:name w:val="annotation text"/>
    <w:basedOn w:val="Normalny"/>
    <w:link w:val="TekstkomentarzaZnak"/>
    <w:uiPriority w:val="99"/>
    <w:unhideWhenUsed/>
    <w:rsid w:val="00D0521E"/>
    <w:pPr>
      <w:spacing w:line="240" w:lineRule="auto"/>
    </w:pPr>
    <w:rPr>
      <w:sz w:val="20"/>
      <w:szCs w:val="20"/>
    </w:rPr>
  </w:style>
  <w:style w:type="character" w:customStyle="1" w:styleId="TekstkomentarzaZnak">
    <w:name w:val="Tekst komentarza Znak"/>
    <w:basedOn w:val="Domylnaczcionkaakapitu"/>
    <w:link w:val="Tekstkomentarza"/>
    <w:uiPriority w:val="99"/>
    <w:rsid w:val="00D0521E"/>
    <w:rPr>
      <w:sz w:val="20"/>
      <w:szCs w:val="20"/>
    </w:rPr>
  </w:style>
  <w:style w:type="paragraph" w:styleId="Tematkomentarza">
    <w:name w:val="annotation subject"/>
    <w:basedOn w:val="Tekstkomentarza"/>
    <w:next w:val="Tekstkomentarza"/>
    <w:link w:val="TematkomentarzaZnak"/>
    <w:uiPriority w:val="99"/>
    <w:semiHidden/>
    <w:unhideWhenUsed/>
    <w:rsid w:val="00D0521E"/>
    <w:rPr>
      <w:b/>
      <w:bCs/>
    </w:rPr>
  </w:style>
  <w:style w:type="character" w:customStyle="1" w:styleId="TematkomentarzaZnak">
    <w:name w:val="Temat komentarza Znak"/>
    <w:basedOn w:val="TekstkomentarzaZnak"/>
    <w:link w:val="Tematkomentarza"/>
    <w:uiPriority w:val="99"/>
    <w:semiHidden/>
    <w:rsid w:val="00D0521E"/>
    <w:rPr>
      <w:b/>
      <w:bCs/>
      <w:sz w:val="20"/>
      <w:szCs w:val="20"/>
    </w:rPr>
  </w:style>
  <w:style w:type="character" w:customStyle="1" w:styleId="ng-star-inserted">
    <w:name w:val="ng-star-inserted"/>
    <w:basedOn w:val="Domylnaczcionkaakapitu"/>
    <w:rsid w:val="009B03F5"/>
  </w:style>
  <w:style w:type="paragraph" w:styleId="Nagwek">
    <w:name w:val="header"/>
    <w:basedOn w:val="Normalny"/>
    <w:link w:val="NagwekZnak"/>
    <w:uiPriority w:val="99"/>
    <w:unhideWhenUsed/>
    <w:rsid w:val="008E69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69BE"/>
  </w:style>
  <w:style w:type="paragraph" w:styleId="Stopka">
    <w:name w:val="footer"/>
    <w:basedOn w:val="Normalny"/>
    <w:link w:val="StopkaZnak"/>
    <w:uiPriority w:val="99"/>
    <w:unhideWhenUsed/>
    <w:rsid w:val="008E69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6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875BD-6B30-4855-90F5-540B0A60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19</Pages>
  <Words>6471</Words>
  <Characters>38831</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Dylewski</dc:creator>
  <cp:keywords/>
  <dc:description/>
  <cp:lastModifiedBy>Monika Woźna</cp:lastModifiedBy>
  <cp:revision>117</cp:revision>
  <dcterms:created xsi:type="dcterms:W3CDTF">2026-07-08T07:45:00Z</dcterms:created>
  <dcterms:modified xsi:type="dcterms:W3CDTF">2026-08-11T10:22:00Z</dcterms:modified>
</cp:coreProperties>
</file>